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379"/>
      </w:tblGrid>
      <w:tr w:rsidR="001062D1" w:rsidRPr="00486ECA" w14:paraId="4F37B02C" w14:textId="77777777" w:rsidTr="00A82260">
        <w:trPr>
          <w:trHeight w:val="851"/>
        </w:trPr>
        <w:tc>
          <w:tcPr>
            <w:tcW w:w="3261" w:type="dxa"/>
          </w:tcPr>
          <w:p w14:paraId="4C7E4226" w14:textId="77777777" w:rsidR="001062D1" w:rsidRPr="00486ECA" w:rsidRDefault="001062D1" w:rsidP="001062D1">
            <w:pPr>
              <w:jc w:val="center"/>
              <w:rPr>
                <w:rFonts w:ascii="Times New Roman" w:hAnsi="Times New Roman" w:cs="Times New Roman"/>
                <w:b/>
                <w:color w:val="000000" w:themeColor="text1"/>
                <w:sz w:val="26"/>
                <w:szCs w:val="26"/>
              </w:rPr>
            </w:pPr>
            <w:r w:rsidRPr="00486ECA">
              <w:rPr>
                <w:rFonts w:ascii="Times New Roman" w:hAnsi="Times New Roman" w:cs="Times New Roman"/>
                <w:b/>
                <w:color w:val="000000" w:themeColor="text1"/>
                <w:sz w:val="26"/>
                <w:szCs w:val="26"/>
              </w:rPr>
              <w:t>BỘ TÀI CHÍNH</w:t>
            </w:r>
          </w:p>
          <w:p w14:paraId="22BC8AE4" w14:textId="6DE3FED4" w:rsidR="001062D1" w:rsidRPr="00486ECA" w:rsidRDefault="009B56D9" w:rsidP="001062D1">
            <w:pPr>
              <w:rPr>
                <w:rFonts w:ascii="Times New Roman" w:hAnsi="Times New Roman" w:cs="Times New Roman"/>
                <w:lang w:val="en-US"/>
              </w:rPr>
            </w:pPr>
            <w:r>
              <w:rPr>
                <w:rFonts w:ascii="Times New Roman" w:hAnsi="Times New Roman" w:cs="Times New Roman"/>
                <w:b/>
                <w:noProof/>
                <w:color w:val="000000" w:themeColor="text1"/>
                <w:sz w:val="26"/>
                <w:szCs w:val="26"/>
                <w:lang w:val="en-US"/>
              </w:rPr>
              <mc:AlternateContent>
                <mc:Choice Requires="wps">
                  <w:drawing>
                    <wp:anchor distT="0" distB="0" distL="114300" distR="114300" simplePos="0" relativeHeight="251658240" behindDoc="0" locked="0" layoutInCell="1" allowOverlap="1" wp14:anchorId="7F83AB3E" wp14:editId="38AA073A">
                      <wp:simplePos x="0" y="0"/>
                      <wp:positionH relativeFrom="column">
                        <wp:posOffset>721995</wp:posOffset>
                      </wp:positionH>
                      <wp:positionV relativeFrom="paragraph">
                        <wp:posOffset>80645</wp:posOffset>
                      </wp:positionV>
                      <wp:extent cx="471170" cy="0"/>
                      <wp:effectExtent l="8890" t="8890" r="5715"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C9AA13" id="_x0000_t32" coordsize="21600,21600" o:spt="32" o:oned="t" path="m,l21600,21600e" filled="f">
                      <v:path arrowok="t" fillok="f" o:connecttype="none"/>
                      <o:lock v:ext="edit" shapetype="t"/>
                    </v:shapetype>
                    <v:shape id="AutoShape 2" o:spid="_x0000_s1026" type="#_x0000_t32" style="position:absolute;margin-left:56.85pt;margin-top:6.35pt;width:37.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"/>
                  </w:pict>
                </mc:Fallback>
              </mc:AlternateContent>
            </w:r>
          </w:p>
          <w:p w14:paraId="36291390" w14:textId="77777777" w:rsidR="001062D1" w:rsidRPr="00486ECA" w:rsidRDefault="001062D1" w:rsidP="001062D1">
            <w:pPr>
              <w:ind w:right="-108"/>
              <w:jc w:val="center"/>
              <w:rPr>
                <w:rFonts w:ascii="Times New Roman" w:hAnsi="Times New Roman" w:cs="Times New Roman"/>
                <w:lang w:val="en-US"/>
              </w:rPr>
            </w:pPr>
            <w:r w:rsidRPr="00486ECA">
              <w:rPr>
                <w:rFonts w:ascii="Times New Roman" w:hAnsi="Times New Roman" w:cs="Times New Roman"/>
                <w:color w:val="000000" w:themeColor="text1"/>
                <w:sz w:val="24"/>
                <w:szCs w:val="24"/>
              </w:rPr>
              <w:t xml:space="preserve"> </w:t>
            </w:r>
          </w:p>
        </w:tc>
        <w:tc>
          <w:tcPr>
            <w:tcW w:w="6379" w:type="dxa"/>
          </w:tcPr>
          <w:p w14:paraId="60E040C5" w14:textId="77777777" w:rsidR="001062D1" w:rsidRPr="00486ECA" w:rsidRDefault="001062D1" w:rsidP="001062D1">
            <w:pPr>
              <w:jc w:val="center"/>
              <w:rPr>
                <w:rFonts w:ascii="Times New Roman" w:hAnsi="Times New Roman" w:cs="Times New Roman"/>
                <w:b/>
                <w:color w:val="000000" w:themeColor="text1"/>
                <w:sz w:val="26"/>
                <w:szCs w:val="26"/>
              </w:rPr>
            </w:pPr>
            <w:r w:rsidRPr="00486ECA">
              <w:rPr>
                <w:rFonts w:ascii="Times New Roman" w:hAnsi="Times New Roman" w:cs="Times New Roman"/>
                <w:b/>
                <w:color w:val="000000" w:themeColor="text1"/>
                <w:sz w:val="26"/>
                <w:szCs w:val="26"/>
              </w:rPr>
              <w:t>CỘNG HOÀ XÃ HỘI CHỦ NGHĨA VIỆT NAM</w:t>
            </w:r>
          </w:p>
          <w:p w14:paraId="1621AE05" w14:textId="77777777" w:rsidR="001062D1" w:rsidRPr="00486ECA" w:rsidRDefault="001062D1" w:rsidP="001062D1">
            <w:pPr>
              <w:jc w:val="center"/>
              <w:rPr>
                <w:rFonts w:ascii="Times New Roman" w:hAnsi="Times New Roman" w:cs="Times New Roman"/>
                <w:b/>
                <w:color w:val="000000" w:themeColor="text1"/>
                <w:sz w:val="28"/>
                <w:szCs w:val="28"/>
                <w:lang w:val="en-US"/>
              </w:rPr>
            </w:pPr>
            <w:r w:rsidRPr="00486ECA">
              <w:rPr>
                <w:rFonts w:ascii="Times New Roman" w:hAnsi="Times New Roman" w:cs="Times New Roman"/>
                <w:b/>
                <w:color w:val="000000" w:themeColor="text1"/>
                <w:sz w:val="28"/>
                <w:szCs w:val="28"/>
              </w:rPr>
              <w:t>Độc lập - Tự do - Hạnh phúc</w:t>
            </w:r>
          </w:p>
          <w:p w14:paraId="251DB13D" w14:textId="59838DA9" w:rsidR="001062D1" w:rsidRPr="00486ECA" w:rsidRDefault="009B56D9" w:rsidP="001062D1">
            <w:pPr>
              <w:jc w:val="center"/>
              <w:rPr>
                <w:rFonts w:ascii="Times New Roman" w:hAnsi="Times New Roman" w:cs="Times New Roman"/>
                <w:color w:val="000000" w:themeColor="text1"/>
                <w:sz w:val="28"/>
                <w:szCs w:val="28"/>
                <w:lang w:val="en-US"/>
              </w:rPr>
            </w:pPr>
            <w:r>
              <w:rPr>
                <w:rFonts w:ascii="Times New Roman" w:hAnsi="Times New Roman" w:cs="Times New Roman"/>
                <w:noProof/>
                <w:color w:val="000000" w:themeColor="text1"/>
                <w:sz w:val="28"/>
                <w:szCs w:val="28"/>
                <w:lang w:eastAsia="vi-VN"/>
              </w:rPr>
              <mc:AlternateContent>
                <mc:Choice Requires="wps">
                  <w:drawing>
                    <wp:anchor distT="0" distB="0" distL="114300" distR="114300" simplePos="0" relativeHeight="251659264" behindDoc="0" locked="0" layoutInCell="1" allowOverlap="1" wp14:anchorId="794D67C6" wp14:editId="541F8D7B">
                      <wp:simplePos x="0" y="0"/>
                      <wp:positionH relativeFrom="column">
                        <wp:posOffset>861060</wp:posOffset>
                      </wp:positionH>
                      <wp:positionV relativeFrom="paragraph">
                        <wp:posOffset>48895</wp:posOffset>
                      </wp:positionV>
                      <wp:extent cx="2188845" cy="0"/>
                      <wp:effectExtent l="8890" t="10160" r="12065"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8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B33ECF" id="AutoShape 3" o:spid="_x0000_s1026" type="#_x0000_t32" style="position:absolute;margin-left:67.8pt;margin-top:3.85pt;width:172.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"/>
                  </w:pict>
                </mc:Fallback>
              </mc:AlternateContent>
            </w:r>
          </w:p>
          <w:p w14:paraId="7F252635" w14:textId="77777777" w:rsidR="001062D1" w:rsidRPr="00486ECA" w:rsidRDefault="001062D1" w:rsidP="001062D1">
            <w:pPr>
              <w:rPr>
                <w:rFonts w:ascii="Times New Roman" w:hAnsi="Times New Roman" w:cs="Times New Roman"/>
                <w:sz w:val="12"/>
                <w:szCs w:val="12"/>
                <w:lang w:val="en-US"/>
              </w:rPr>
            </w:pPr>
          </w:p>
        </w:tc>
      </w:tr>
      <w:tr w:rsidR="001062D1" w:rsidRPr="00486ECA" w14:paraId="06BCE16A" w14:textId="77777777" w:rsidTr="00A82260">
        <w:tc>
          <w:tcPr>
            <w:tcW w:w="3261" w:type="dxa"/>
          </w:tcPr>
          <w:p w14:paraId="266E57A3" w14:textId="77777777" w:rsidR="001062D1" w:rsidRPr="00486ECA" w:rsidRDefault="001062D1" w:rsidP="001062D1">
            <w:pPr>
              <w:jc w:val="center"/>
              <w:rPr>
                <w:rFonts w:ascii="Times New Roman" w:hAnsi="Times New Roman" w:cs="Times New Roman"/>
                <w:color w:val="000000" w:themeColor="text1"/>
                <w:sz w:val="26"/>
                <w:szCs w:val="26"/>
                <w:lang w:val="en-US"/>
              </w:rPr>
            </w:pPr>
            <w:r w:rsidRPr="00486ECA">
              <w:rPr>
                <w:rFonts w:ascii="Times New Roman" w:hAnsi="Times New Roman" w:cs="Times New Roman"/>
                <w:color w:val="000000" w:themeColor="text1"/>
                <w:sz w:val="26"/>
                <w:szCs w:val="26"/>
              </w:rPr>
              <w:t>Số</w:t>
            </w:r>
            <w:r w:rsidR="00662055">
              <w:rPr>
                <w:rFonts w:ascii="Times New Roman" w:hAnsi="Times New Roman" w:cs="Times New Roman"/>
                <w:color w:val="000000" w:themeColor="text1"/>
                <w:sz w:val="26"/>
                <w:szCs w:val="26"/>
              </w:rPr>
              <w:t xml:space="preserve">: </w:t>
            </w:r>
            <w:r w:rsidR="00662055">
              <w:rPr>
                <w:rFonts w:ascii="Times New Roman" w:hAnsi="Times New Roman" w:cs="Times New Roman"/>
                <w:color w:val="000000" w:themeColor="text1"/>
                <w:sz w:val="26"/>
                <w:szCs w:val="26"/>
                <w:lang w:val="en-US"/>
              </w:rPr>
              <w:t>4103</w:t>
            </w:r>
            <w:r w:rsidRPr="00486ECA">
              <w:rPr>
                <w:rFonts w:ascii="Times New Roman" w:hAnsi="Times New Roman" w:cs="Times New Roman"/>
                <w:color w:val="000000" w:themeColor="text1"/>
                <w:sz w:val="26"/>
                <w:szCs w:val="26"/>
              </w:rPr>
              <w:t>/BTC-TCCB</w:t>
            </w:r>
          </w:p>
        </w:tc>
        <w:tc>
          <w:tcPr>
            <w:tcW w:w="6379" w:type="dxa"/>
          </w:tcPr>
          <w:p w14:paraId="7224BEE9" w14:textId="77777777" w:rsidR="001062D1" w:rsidRPr="00486ECA" w:rsidRDefault="001062D1" w:rsidP="00865BA5">
            <w:pPr>
              <w:jc w:val="center"/>
              <w:rPr>
                <w:rFonts w:ascii="Times New Roman" w:hAnsi="Times New Roman" w:cs="Times New Roman"/>
                <w:b/>
                <w:color w:val="000000" w:themeColor="text1"/>
                <w:sz w:val="28"/>
                <w:szCs w:val="28"/>
                <w:lang w:val="en-US"/>
              </w:rPr>
            </w:pPr>
            <w:r w:rsidRPr="00486ECA">
              <w:rPr>
                <w:rFonts w:ascii="Times New Roman" w:hAnsi="Times New Roman" w:cs="Times New Roman"/>
                <w:i/>
                <w:noProof/>
                <w:color w:val="000000" w:themeColor="text1"/>
                <w:sz w:val="28"/>
                <w:szCs w:val="28"/>
              </w:rPr>
              <w:t>Hà Nộ</w:t>
            </w:r>
            <w:r w:rsidR="00662055">
              <w:rPr>
                <w:rFonts w:ascii="Times New Roman" w:hAnsi="Times New Roman" w:cs="Times New Roman"/>
                <w:i/>
                <w:noProof/>
                <w:color w:val="000000" w:themeColor="text1"/>
                <w:sz w:val="28"/>
                <w:szCs w:val="28"/>
              </w:rPr>
              <w:t>i, ngày</w:t>
            </w:r>
            <w:r w:rsidR="00662055">
              <w:rPr>
                <w:rFonts w:ascii="Times New Roman" w:hAnsi="Times New Roman" w:cs="Times New Roman"/>
                <w:i/>
                <w:noProof/>
                <w:color w:val="000000" w:themeColor="text1"/>
                <w:sz w:val="28"/>
                <w:szCs w:val="28"/>
                <w:lang w:val="en-US"/>
              </w:rPr>
              <w:t xml:space="preserve"> 10</w:t>
            </w:r>
            <w:r w:rsidR="00662055">
              <w:rPr>
                <w:rFonts w:ascii="Times New Roman" w:hAnsi="Times New Roman" w:cs="Times New Roman"/>
                <w:i/>
                <w:noProof/>
                <w:color w:val="000000" w:themeColor="text1"/>
                <w:sz w:val="28"/>
                <w:szCs w:val="28"/>
              </w:rPr>
              <w:t xml:space="preserve"> </w:t>
            </w:r>
            <w:r w:rsidRPr="00486ECA">
              <w:rPr>
                <w:rFonts w:ascii="Times New Roman" w:hAnsi="Times New Roman" w:cs="Times New Roman"/>
                <w:i/>
                <w:noProof/>
                <w:color w:val="000000" w:themeColor="text1"/>
                <w:sz w:val="28"/>
                <w:szCs w:val="28"/>
              </w:rPr>
              <w:t xml:space="preserve">tháng </w:t>
            </w:r>
            <w:r w:rsidR="00865BA5" w:rsidRPr="00486ECA">
              <w:rPr>
                <w:rFonts w:ascii="Times New Roman" w:hAnsi="Times New Roman" w:cs="Times New Roman"/>
                <w:i/>
                <w:noProof/>
                <w:color w:val="000000" w:themeColor="text1"/>
                <w:sz w:val="28"/>
                <w:szCs w:val="28"/>
                <w:lang w:val="en-US"/>
              </w:rPr>
              <w:t>5</w:t>
            </w:r>
            <w:r w:rsidRPr="00486ECA">
              <w:rPr>
                <w:rFonts w:ascii="Times New Roman" w:hAnsi="Times New Roman" w:cs="Times New Roman"/>
                <w:i/>
                <w:noProof/>
                <w:color w:val="000000" w:themeColor="text1"/>
                <w:sz w:val="28"/>
                <w:szCs w:val="28"/>
              </w:rPr>
              <w:t xml:space="preserve"> năm 20</w:t>
            </w:r>
            <w:r w:rsidRPr="00486ECA">
              <w:rPr>
                <w:rFonts w:ascii="Times New Roman" w:hAnsi="Times New Roman" w:cs="Times New Roman"/>
                <w:i/>
                <w:noProof/>
                <w:color w:val="000000" w:themeColor="text1"/>
                <w:sz w:val="28"/>
                <w:szCs w:val="28"/>
                <w:lang w:val="en-US"/>
              </w:rPr>
              <w:t>2</w:t>
            </w:r>
            <w:r w:rsidR="00306146" w:rsidRPr="00486ECA">
              <w:rPr>
                <w:rFonts w:ascii="Times New Roman" w:hAnsi="Times New Roman" w:cs="Times New Roman"/>
                <w:i/>
                <w:noProof/>
                <w:color w:val="000000" w:themeColor="text1"/>
                <w:sz w:val="28"/>
                <w:szCs w:val="28"/>
                <w:lang w:val="en-US"/>
              </w:rPr>
              <w:t>2</w:t>
            </w:r>
          </w:p>
        </w:tc>
      </w:tr>
      <w:tr w:rsidR="000C099C" w:rsidRPr="00486ECA" w14:paraId="09C057F6" w14:textId="77777777" w:rsidTr="00A82260">
        <w:tc>
          <w:tcPr>
            <w:tcW w:w="3261" w:type="dxa"/>
          </w:tcPr>
          <w:p w14:paraId="17206139" w14:textId="77777777" w:rsidR="000C099C" w:rsidRPr="00486ECA" w:rsidRDefault="000C099C" w:rsidP="00A82260">
            <w:pPr>
              <w:spacing w:before="120"/>
              <w:ind w:right="-108"/>
              <w:jc w:val="center"/>
              <w:rPr>
                <w:rFonts w:ascii="Times New Roman" w:hAnsi="Times New Roman" w:cs="Times New Roman"/>
              </w:rPr>
            </w:pPr>
            <w:r w:rsidRPr="00486ECA">
              <w:rPr>
                <w:rFonts w:ascii="Times New Roman" w:hAnsi="Times New Roman" w:cs="Times New Roman"/>
                <w:color w:val="000000" w:themeColor="text1"/>
                <w:sz w:val="24"/>
                <w:szCs w:val="24"/>
              </w:rPr>
              <w:t>V/v đăng ký danh sách và nộp hồ sơ dự thi</w:t>
            </w:r>
            <w:r w:rsidR="009505B2" w:rsidRPr="00486ECA">
              <w:rPr>
                <w:rFonts w:ascii="Times New Roman" w:hAnsi="Times New Roman" w:cs="Times New Roman"/>
                <w:color w:val="000000" w:themeColor="text1"/>
                <w:sz w:val="24"/>
                <w:szCs w:val="24"/>
              </w:rPr>
              <w:t xml:space="preserve"> nâng ngạch</w:t>
            </w:r>
            <w:r w:rsidR="001062D1" w:rsidRPr="00486ECA">
              <w:rPr>
                <w:rFonts w:ascii="Times New Roman" w:hAnsi="Times New Roman" w:cs="Times New Roman"/>
                <w:color w:val="000000" w:themeColor="text1"/>
                <w:sz w:val="24"/>
                <w:szCs w:val="24"/>
              </w:rPr>
              <w:t xml:space="preserve"> công chức, thăng hạng </w:t>
            </w:r>
            <w:r w:rsidR="005578E7" w:rsidRPr="00486ECA">
              <w:rPr>
                <w:rFonts w:ascii="Times New Roman" w:hAnsi="Times New Roman" w:cs="Times New Roman"/>
                <w:color w:val="000000" w:themeColor="text1"/>
                <w:sz w:val="24"/>
                <w:szCs w:val="24"/>
              </w:rPr>
              <w:t xml:space="preserve">viên chức hành chính </w:t>
            </w:r>
            <w:r w:rsidR="001062D1" w:rsidRPr="00486ECA">
              <w:rPr>
                <w:rFonts w:ascii="Times New Roman" w:hAnsi="Times New Roman" w:cs="Times New Roman"/>
                <w:color w:val="000000" w:themeColor="text1"/>
                <w:sz w:val="24"/>
                <w:szCs w:val="24"/>
              </w:rPr>
              <w:t>lên</w:t>
            </w:r>
            <w:r w:rsidRPr="00486ECA">
              <w:rPr>
                <w:rFonts w:ascii="Times New Roman" w:hAnsi="Times New Roman" w:cs="Times New Roman"/>
                <w:color w:val="000000" w:themeColor="text1"/>
                <w:sz w:val="24"/>
                <w:szCs w:val="24"/>
              </w:rPr>
              <w:t xml:space="preserve"> </w:t>
            </w:r>
            <w:r w:rsidR="00A82260" w:rsidRPr="00486ECA">
              <w:rPr>
                <w:rFonts w:ascii="Times New Roman" w:hAnsi="Times New Roman" w:cs="Times New Roman"/>
                <w:color w:val="000000" w:themeColor="text1"/>
                <w:sz w:val="24"/>
                <w:szCs w:val="24"/>
              </w:rPr>
              <w:t>CV</w:t>
            </w:r>
            <w:r w:rsidR="001062D1" w:rsidRPr="00486ECA">
              <w:rPr>
                <w:rFonts w:ascii="Times New Roman" w:hAnsi="Times New Roman" w:cs="Times New Roman"/>
                <w:color w:val="000000" w:themeColor="text1"/>
                <w:sz w:val="24"/>
                <w:szCs w:val="24"/>
              </w:rPr>
              <w:t xml:space="preserve">, </w:t>
            </w:r>
            <w:r w:rsidR="00A82260" w:rsidRPr="00486ECA">
              <w:rPr>
                <w:rFonts w:ascii="Times New Roman" w:hAnsi="Times New Roman" w:cs="Times New Roman"/>
                <w:color w:val="000000" w:themeColor="text1"/>
                <w:sz w:val="24"/>
                <w:szCs w:val="24"/>
              </w:rPr>
              <w:t>CVC</w:t>
            </w:r>
            <w:r w:rsidRPr="00486ECA">
              <w:rPr>
                <w:rFonts w:ascii="Times New Roman" w:hAnsi="Times New Roman" w:cs="Times New Roman"/>
                <w:color w:val="000000" w:themeColor="text1"/>
                <w:sz w:val="24"/>
                <w:szCs w:val="24"/>
              </w:rPr>
              <w:t xml:space="preserve"> </w:t>
            </w:r>
          </w:p>
        </w:tc>
        <w:tc>
          <w:tcPr>
            <w:tcW w:w="6379" w:type="dxa"/>
          </w:tcPr>
          <w:p w14:paraId="503E86A5" w14:textId="77777777" w:rsidR="000C099C" w:rsidRPr="00486ECA" w:rsidRDefault="000C099C">
            <w:pPr>
              <w:rPr>
                <w:rFonts w:ascii="Times New Roman" w:hAnsi="Times New Roman" w:cs="Times New Roman"/>
              </w:rPr>
            </w:pPr>
          </w:p>
        </w:tc>
      </w:tr>
    </w:tbl>
    <w:p w14:paraId="32FB410C" w14:textId="77777777" w:rsidR="00F72056" w:rsidRPr="00486ECA" w:rsidRDefault="00F72056">
      <w:pPr>
        <w:rPr>
          <w:rFonts w:ascii="Times New Roman" w:hAnsi="Times New Roman" w:cs="Times New Roman"/>
        </w:rPr>
      </w:pPr>
    </w:p>
    <w:p w14:paraId="6BFB4A8A" w14:textId="77777777" w:rsidR="000C099C" w:rsidRPr="00486ECA" w:rsidRDefault="000C099C" w:rsidP="000C099C">
      <w:pPr>
        <w:spacing w:after="0"/>
        <w:ind w:left="1440" w:firstLine="720"/>
        <w:jc w:val="both"/>
        <w:rPr>
          <w:rFonts w:ascii="Times New Roman" w:hAnsi="Times New Roman" w:cs="Times New Roman"/>
          <w:color w:val="000000" w:themeColor="text1"/>
          <w:sz w:val="28"/>
          <w:szCs w:val="28"/>
        </w:rPr>
      </w:pPr>
      <w:r w:rsidRPr="00486ECA">
        <w:rPr>
          <w:rFonts w:ascii="Times New Roman" w:hAnsi="Times New Roman" w:cs="Times New Roman"/>
          <w:color w:val="000000" w:themeColor="text1"/>
          <w:sz w:val="28"/>
          <w:szCs w:val="28"/>
        </w:rPr>
        <w:t>Kính gử</w:t>
      </w:r>
      <w:r w:rsidR="00306146" w:rsidRPr="00486ECA">
        <w:rPr>
          <w:rFonts w:ascii="Times New Roman" w:hAnsi="Times New Roman" w:cs="Times New Roman"/>
          <w:color w:val="000000" w:themeColor="text1"/>
          <w:sz w:val="28"/>
          <w:szCs w:val="28"/>
        </w:rPr>
        <w:t xml:space="preserve">i: </w:t>
      </w:r>
      <w:r w:rsidRPr="00486ECA">
        <w:rPr>
          <w:rFonts w:ascii="Times New Roman" w:hAnsi="Times New Roman" w:cs="Times New Roman"/>
          <w:color w:val="000000" w:themeColor="text1"/>
          <w:sz w:val="28"/>
          <w:szCs w:val="28"/>
        </w:rPr>
        <w:t>Các đơn vị thuộc</w:t>
      </w:r>
      <w:r w:rsidR="001062D1" w:rsidRPr="00486ECA">
        <w:rPr>
          <w:rFonts w:ascii="Times New Roman" w:hAnsi="Times New Roman" w:cs="Times New Roman"/>
          <w:color w:val="000000" w:themeColor="text1"/>
          <w:sz w:val="28"/>
          <w:szCs w:val="28"/>
        </w:rPr>
        <w:t xml:space="preserve"> và trực thuộc</w:t>
      </w:r>
      <w:r w:rsidRPr="00486ECA">
        <w:rPr>
          <w:rFonts w:ascii="Times New Roman" w:hAnsi="Times New Roman" w:cs="Times New Roman"/>
          <w:color w:val="000000" w:themeColor="text1"/>
          <w:sz w:val="28"/>
          <w:szCs w:val="28"/>
        </w:rPr>
        <w:t xml:space="preserve"> Bộ</w:t>
      </w:r>
      <w:r w:rsidR="009510C8" w:rsidRPr="00486ECA">
        <w:rPr>
          <w:rFonts w:ascii="Times New Roman" w:hAnsi="Times New Roman" w:cs="Times New Roman"/>
          <w:color w:val="000000" w:themeColor="text1"/>
          <w:sz w:val="28"/>
          <w:szCs w:val="28"/>
        </w:rPr>
        <w:t>.</w:t>
      </w:r>
      <w:r w:rsidRPr="00486ECA">
        <w:rPr>
          <w:rFonts w:ascii="Times New Roman" w:hAnsi="Times New Roman" w:cs="Times New Roman"/>
          <w:color w:val="000000" w:themeColor="text1"/>
          <w:sz w:val="28"/>
          <w:szCs w:val="28"/>
        </w:rPr>
        <w:t xml:space="preserve"> </w:t>
      </w:r>
    </w:p>
    <w:p w14:paraId="22678087" w14:textId="77777777" w:rsidR="000C099C" w:rsidRPr="00486ECA" w:rsidRDefault="000C099C" w:rsidP="000C099C">
      <w:pPr>
        <w:spacing w:after="0"/>
        <w:ind w:left="1440" w:firstLine="720"/>
        <w:jc w:val="both"/>
        <w:rPr>
          <w:rFonts w:ascii="Times New Roman" w:hAnsi="Times New Roman" w:cs="Times New Roman"/>
          <w:color w:val="000000" w:themeColor="text1"/>
          <w:sz w:val="28"/>
          <w:szCs w:val="28"/>
        </w:rPr>
      </w:pPr>
    </w:p>
    <w:p w14:paraId="77BA8033" w14:textId="77777777" w:rsidR="009A3B42" w:rsidRPr="009B56D9" w:rsidRDefault="00E5223F" w:rsidP="00866F69">
      <w:pPr>
        <w:spacing w:before="120" w:after="0" w:line="240" w:lineRule="auto"/>
        <w:ind w:right="6" w:firstLine="567"/>
        <w:jc w:val="both"/>
        <w:rPr>
          <w:rFonts w:ascii="Times New Roman" w:eastAsia="Arial" w:hAnsi="Times New Roman" w:cs="Times New Roman"/>
          <w:color w:val="000000"/>
          <w:sz w:val="28"/>
          <w:szCs w:val="28"/>
        </w:rPr>
      </w:pPr>
      <w:r w:rsidRPr="00486ECA">
        <w:rPr>
          <w:rFonts w:ascii="Times New Roman" w:eastAsia="Arial" w:hAnsi="Times New Roman" w:cs="Times New Roman"/>
          <w:color w:val="000000"/>
          <w:sz w:val="28"/>
          <w:szCs w:val="28"/>
        </w:rPr>
        <w:t xml:space="preserve">Căn cứ </w:t>
      </w:r>
      <w:r w:rsidR="00A86762" w:rsidRPr="00486ECA">
        <w:rPr>
          <w:rFonts w:ascii="Times New Roman" w:eastAsia="Arial" w:hAnsi="Times New Roman" w:cs="Times New Roman"/>
          <w:color w:val="000000"/>
          <w:sz w:val="28"/>
          <w:szCs w:val="28"/>
        </w:rPr>
        <w:t xml:space="preserve">Nghị định số </w:t>
      </w:r>
      <w:r w:rsidR="00306146" w:rsidRPr="009B56D9">
        <w:rPr>
          <w:rFonts w:ascii="Times New Roman" w:eastAsia="Arial" w:hAnsi="Times New Roman" w:cs="Times New Roman"/>
          <w:color w:val="000000"/>
          <w:sz w:val="28"/>
          <w:szCs w:val="28"/>
        </w:rPr>
        <w:t>138/2020</w:t>
      </w:r>
      <w:r w:rsidR="00A86762" w:rsidRPr="00486ECA">
        <w:rPr>
          <w:rFonts w:ascii="Times New Roman" w:eastAsia="Arial" w:hAnsi="Times New Roman" w:cs="Times New Roman"/>
          <w:color w:val="000000"/>
          <w:sz w:val="28"/>
          <w:szCs w:val="28"/>
        </w:rPr>
        <w:t xml:space="preserve">/NĐ-CP ngày </w:t>
      </w:r>
      <w:r w:rsidR="00306146" w:rsidRPr="009B56D9">
        <w:rPr>
          <w:rFonts w:ascii="Times New Roman" w:eastAsia="Arial" w:hAnsi="Times New Roman" w:cs="Times New Roman"/>
          <w:color w:val="000000"/>
          <w:sz w:val="28"/>
          <w:szCs w:val="28"/>
        </w:rPr>
        <w:t>27</w:t>
      </w:r>
      <w:r w:rsidR="00A86762" w:rsidRPr="00486ECA">
        <w:rPr>
          <w:rFonts w:ascii="Times New Roman" w:eastAsia="Arial" w:hAnsi="Times New Roman" w:cs="Times New Roman"/>
          <w:color w:val="000000"/>
          <w:sz w:val="28"/>
          <w:szCs w:val="28"/>
        </w:rPr>
        <w:t>/</w:t>
      </w:r>
      <w:r w:rsidR="00306146" w:rsidRPr="009B56D9">
        <w:rPr>
          <w:rFonts w:ascii="Times New Roman" w:eastAsia="Arial" w:hAnsi="Times New Roman" w:cs="Times New Roman"/>
          <w:color w:val="000000"/>
          <w:sz w:val="28"/>
          <w:szCs w:val="28"/>
        </w:rPr>
        <w:t>11</w:t>
      </w:r>
      <w:r w:rsidR="00A86762" w:rsidRPr="00486ECA">
        <w:rPr>
          <w:rFonts w:ascii="Times New Roman" w:eastAsia="Arial" w:hAnsi="Times New Roman" w:cs="Times New Roman"/>
          <w:color w:val="000000"/>
          <w:sz w:val="28"/>
          <w:szCs w:val="28"/>
        </w:rPr>
        <w:t>/20</w:t>
      </w:r>
      <w:r w:rsidR="00306146" w:rsidRPr="009B56D9">
        <w:rPr>
          <w:rFonts w:ascii="Times New Roman" w:eastAsia="Arial" w:hAnsi="Times New Roman" w:cs="Times New Roman"/>
          <w:color w:val="000000"/>
          <w:sz w:val="28"/>
          <w:szCs w:val="28"/>
        </w:rPr>
        <w:t>2</w:t>
      </w:r>
      <w:r w:rsidR="00A86762" w:rsidRPr="00486ECA">
        <w:rPr>
          <w:rFonts w:ascii="Times New Roman" w:eastAsia="Arial" w:hAnsi="Times New Roman" w:cs="Times New Roman"/>
          <w:color w:val="000000"/>
          <w:sz w:val="28"/>
          <w:szCs w:val="28"/>
        </w:rPr>
        <w:t xml:space="preserve">0 của Chính phủ quy định về tuyển dụng, sử dụng và quản lý công chức; Nghị định số </w:t>
      </w:r>
      <w:r w:rsidR="00306146" w:rsidRPr="009B56D9">
        <w:rPr>
          <w:rFonts w:ascii="Times New Roman" w:eastAsia="Arial" w:hAnsi="Times New Roman" w:cs="Times New Roman"/>
          <w:color w:val="000000"/>
          <w:sz w:val="28"/>
          <w:szCs w:val="28"/>
        </w:rPr>
        <w:t>115</w:t>
      </w:r>
      <w:r w:rsidR="00A86762" w:rsidRPr="00486ECA">
        <w:rPr>
          <w:rFonts w:ascii="Times New Roman" w:eastAsia="Arial" w:hAnsi="Times New Roman" w:cs="Times New Roman"/>
          <w:color w:val="000000"/>
          <w:sz w:val="28"/>
          <w:szCs w:val="28"/>
        </w:rPr>
        <w:t>/20</w:t>
      </w:r>
      <w:r w:rsidR="00306146" w:rsidRPr="009B56D9">
        <w:rPr>
          <w:rFonts w:ascii="Times New Roman" w:eastAsia="Arial" w:hAnsi="Times New Roman" w:cs="Times New Roman"/>
          <w:color w:val="000000"/>
          <w:sz w:val="28"/>
          <w:szCs w:val="28"/>
        </w:rPr>
        <w:t>20</w:t>
      </w:r>
      <w:r w:rsidR="00A86762" w:rsidRPr="00486ECA">
        <w:rPr>
          <w:rFonts w:ascii="Times New Roman" w:eastAsia="Arial" w:hAnsi="Times New Roman" w:cs="Times New Roman"/>
          <w:color w:val="000000"/>
          <w:sz w:val="28"/>
          <w:szCs w:val="28"/>
        </w:rPr>
        <w:t xml:space="preserve">/NĐ-CP ngày </w:t>
      </w:r>
      <w:r w:rsidR="00552017" w:rsidRPr="009B56D9">
        <w:rPr>
          <w:rFonts w:ascii="Times New Roman" w:eastAsia="Arial" w:hAnsi="Times New Roman" w:cs="Times New Roman"/>
          <w:color w:val="000000"/>
          <w:sz w:val="28"/>
          <w:szCs w:val="28"/>
        </w:rPr>
        <w:t>25</w:t>
      </w:r>
      <w:r w:rsidR="00A86762" w:rsidRPr="00486ECA">
        <w:rPr>
          <w:rFonts w:ascii="Times New Roman" w:eastAsia="Arial" w:hAnsi="Times New Roman" w:cs="Times New Roman"/>
          <w:color w:val="000000"/>
          <w:sz w:val="28"/>
          <w:szCs w:val="28"/>
        </w:rPr>
        <w:t>/</w:t>
      </w:r>
      <w:r w:rsidR="00552017" w:rsidRPr="009B56D9">
        <w:rPr>
          <w:rFonts w:ascii="Times New Roman" w:eastAsia="Arial" w:hAnsi="Times New Roman" w:cs="Times New Roman"/>
          <w:color w:val="000000"/>
          <w:sz w:val="28"/>
          <w:szCs w:val="28"/>
        </w:rPr>
        <w:t>9</w:t>
      </w:r>
      <w:r w:rsidR="00A86762" w:rsidRPr="00486ECA">
        <w:rPr>
          <w:rFonts w:ascii="Times New Roman" w:eastAsia="Arial" w:hAnsi="Times New Roman" w:cs="Times New Roman"/>
          <w:color w:val="000000"/>
          <w:sz w:val="28"/>
          <w:szCs w:val="28"/>
        </w:rPr>
        <w:t>/20</w:t>
      </w:r>
      <w:r w:rsidR="00552017" w:rsidRPr="009B56D9">
        <w:rPr>
          <w:rFonts w:ascii="Times New Roman" w:eastAsia="Arial" w:hAnsi="Times New Roman" w:cs="Times New Roman"/>
          <w:color w:val="000000"/>
          <w:sz w:val="28"/>
          <w:szCs w:val="28"/>
        </w:rPr>
        <w:t>20</w:t>
      </w:r>
      <w:r w:rsidR="00A86762" w:rsidRPr="00486ECA">
        <w:rPr>
          <w:rFonts w:ascii="Times New Roman" w:eastAsia="Arial" w:hAnsi="Times New Roman" w:cs="Times New Roman"/>
          <w:color w:val="000000"/>
          <w:sz w:val="28"/>
          <w:szCs w:val="28"/>
        </w:rPr>
        <w:t xml:space="preserve"> của Chính phủ quy định về tuyển dụng, sử dụng và quản lý viên chứ</w:t>
      </w:r>
      <w:r w:rsidR="00306146" w:rsidRPr="00486ECA">
        <w:rPr>
          <w:rFonts w:ascii="Times New Roman" w:eastAsia="Arial" w:hAnsi="Times New Roman" w:cs="Times New Roman"/>
          <w:color w:val="000000"/>
          <w:sz w:val="28"/>
          <w:szCs w:val="28"/>
        </w:rPr>
        <w:t>c</w:t>
      </w:r>
      <w:r w:rsidR="009A3B42" w:rsidRPr="00486ECA">
        <w:rPr>
          <w:rFonts w:ascii="Times New Roman" w:eastAsia="Arial" w:hAnsi="Times New Roman" w:cs="Times New Roman"/>
          <w:color w:val="000000"/>
          <w:sz w:val="28"/>
          <w:szCs w:val="28"/>
        </w:rPr>
        <w:t>;</w:t>
      </w:r>
      <w:r w:rsidR="00A86762" w:rsidRPr="00486ECA">
        <w:rPr>
          <w:rFonts w:ascii="Times New Roman" w:eastAsia="Arial" w:hAnsi="Times New Roman" w:cs="Times New Roman"/>
          <w:color w:val="000000"/>
          <w:sz w:val="28"/>
          <w:szCs w:val="28"/>
        </w:rPr>
        <w:t xml:space="preserve"> Thông tư số</w:t>
      </w:r>
      <w:r w:rsidR="00306146" w:rsidRPr="00486ECA">
        <w:rPr>
          <w:rFonts w:ascii="Times New Roman" w:eastAsia="Arial" w:hAnsi="Times New Roman" w:cs="Times New Roman"/>
          <w:color w:val="000000"/>
          <w:sz w:val="28"/>
          <w:szCs w:val="28"/>
        </w:rPr>
        <w:t xml:space="preserve"> </w:t>
      </w:r>
      <w:r w:rsidR="00306146" w:rsidRPr="009B56D9">
        <w:rPr>
          <w:rFonts w:ascii="Times New Roman" w:eastAsia="Arial" w:hAnsi="Times New Roman" w:cs="Times New Roman"/>
          <w:color w:val="000000"/>
          <w:sz w:val="28"/>
          <w:szCs w:val="28"/>
        </w:rPr>
        <w:t>02</w:t>
      </w:r>
      <w:r w:rsidR="00A86762" w:rsidRPr="00486ECA">
        <w:rPr>
          <w:rFonts w:ascii="Times New Roman" w:eastAsia="Arial" w:hAnsi="Times New Roman" w:cs="Times New Roman"/>
          <w:color w:val="000000"/>
          <w:sz w:val="28"/>
          <w:szCs w:val="28"/>
        </w:rPr>
        <w:t>/20</w:t>
      </w:r>
      <w:r w:rsidR="00306146" w:rsidRPr="009B56D9">
        <w:rPr>
          <w:rFonts w:ascii="Times New Roman" w:eastAsia="Arial" w:hAnsi="Times New Roman" w:cs="Times New Roman"/>
          <w:color w:val="000000"/>
          <w:sz w:val="28"/>
          <w:szCs w:val="28"/>
        </w:rPr>
        <w:t>21</w:t>
      </w:r>
      <w:r w:rsidR="00A86762" w:rsidRPr="00486ECA">
        <w:rPr>
          <w:rFonts w:ascii="Times New Roman" w:eastAsia="Arial" w:hAnsi="Times New Roman" w:cs="Times New Roman"/>
          <w:color w:val="000000"/>
          <w:sz w:val="28"/>
          <w:szCs w:val="28"/>
        </w:rPr>
        <w:t xml:space="preserve">/TT-BNV ngày </w:t>
      </w:r>
      <w:r w:rsidR="00306146" w:rsidRPr="009B56D9">
        <w:rPr>
          <w:rFonts w:ascii="Times New Roman" w:eastAsia="Arial" w:hAnsi="Times New Roman" w:cs="Times New Roman"/>
          <w:color w:val="000000"/>
          <w:sz w:val="28"/>
          <w:szCs w:val="28"/>
        </w:rPr>
        <w:t>11</w:t>
      </w:r>
      <w:r w:rsidR="00A86762" w:rsidRPr="00486ECA">
        <w:rPr>
          <w:rFonts w:ascii="Times New Roman" w:eastAsia="Arial" w:hAnsi="Times New Roman" w:cs="Times New Roman"/>
          <w:color w:val="000000"/>
          <w:sz w:val="28"/>
          <w:szCs w:val="28"/>
        </w:rPr>
        <w:t>/</w:t>
      </w:r>
      <w:r w:rsidR="00306146" w:rsidRPr="009B56D9">
        <w:rPr>
          <w:rFonts w:ascii="Times New Roman" w:eastAsia="Arial" w:hAnsi="Times New Roman" w:cs="Times New Roman"/>
          <w:color w:val="000000"/>
          <w:sz w:val="28"/>
          <w:szCs w:val="28"/>
        </w:rPr>
        <w:t>6</w:t>
      </w:r>
      <w:r w:rsidR="00A86762" w:rsidRPr="00486ECA">
        <w:rPr>
          <w:rFonts w:ascii="Times New Roman" w:eastAsia="Arial" w:hAnsi="Times New Roman" w:cs="Times New Roman"/>
          <w:color w:val="000000"/>
          <w:sz w:val="28"/>
          <w:szCs w:val="28"/>
        </w:rPr>
        <w:t>/20</w:t>
      </w:r>
      <w:r w:rsidR="00306146" w:rsidRPr="009B56D9">
        <w:rPr>
          <w:rFonts w:ascii="Times New Roman" w:eastAsia="Arial" w:hAnsi="Times New Roman" w:cs="Times New Roman"/>
          <w:color w:val="000000"/>
          <w:sz w:val="28"/>
          <w:szCs w:val="28"/>
        </w:rPr>
        <w:t>21 của Bộ Nội vụ quy định mã số, tiêu chuẩn chuyên môn</w:t>
      </w:r>
      <w:r w:rsidR="00866F69" w:rsidRPr="009B56D9">
        <w:rPr>
          <w:rFonts w:ascii="Times New Roman" w:eastAsia="Arial" w:hAnsi="Times New Roman" w:cs="Times New Roman"/>
          <w:color w:val="000000"/>
          <w:sz w:val="28"/>
          <w:szCs w:val="28"/>
        </w:rPr>
        <w:t xml:space="preserve">, nghiệp vụ và xếp lương đối với các ngạch công chức chuyên ngành hành chính và công chức chuyên ngành văn thư, </w:t>
      </w:r>
      <w:r w:rsidR="009A3B42" w:rsidRPr="00486ECA">
        <w:rPr>
          <w:rFonts w:ascii="Times New Roman" w:eastAsia="Arial" w:hAnsi="Times New Roman" w:cs="Times New Roman"/>
          <w:color w:val="000000"/>
          <w:sz w:val="28"/>
          <w:szCs w:val="28"/>
        </w:rPr>
        <w:t xml:space="preserve">Bộ Tài chính đề nghị Thủ trưởng các đơn vị thuộc </w:t>
      </w:r>
      <w:r w:rsidR="00A86762" w:rsidRPr="00486ECA">
        <w:rPr>
          <w:rFonts w:ascii="Times New Roman" w:hAnsi="Times New Roman" w:cs="Times New Roman"/>
          <w:color w:val="000000" w:themeColor="text1"/>
          <w:sz w:val="28"/>
          <w:szCs w:val="28"/>
        </w:rPr>
        <w:t xml:space="preserve">và trực thuộc </w:t>
      </w:r>
      <w:r w:rsidR="009A3B42" w:rsidRPr="00486ECA">
        <w:rPr>
          <w:rFonts w:ascii="Times New Roman" w:eastAsia="Arial" w:hAnsi="Times New Roman" w:cs="Times New Roman"/>
          <w:color w:val="000000"/>
          <w:sz w:val="28"/>
          <w:szCs w:val="28"/>
        </w:rPr>
        <w:t>Bộ thực hiện rà soát, đề xuất nhu cầu và lập danh sách công chức</w:t>
      </w:r>
      <w:r w:rsidR="00EC113E" w:rsidRPr="00486ECA">
        <w:rPr>
          <w:rFonts w:ascii="Times New Roman" w:hAnsi="Times New Roman" w:cs="Times New Roman"/>
          <w:color w:val="000000" w:themeColor="text1"/>
          <w:sz w:val="28"/>
          <w:szCs w:val="28"/>
        </w:rPr>
        <w:t>, viên chức</w:t>
      </w:r>
      <w:r w:rsidR="009A3B42" w:rsidRPr="00486ECA">
        <w:rPr>
          <w:rFonts w:ascii="Times New Roman" w:eastAsia="Arial" w:hAnsi="Times New Roman" w:cs="Times New Roman"/>
          <w:color w:val="000000"/>
          <w:sz w:val="28"/>
          <w:szCs w:val="28"/>
        </w:rPr>
        <w:t xml:space="preserve"> đủ điều kiện, tiêu chuẩn dự thi nâng ngạch</w:t>
      </w:r>
      <w:r w:rsidR="0060086A" w:rsidRPr="00486ECA">
        <w:rPr>
          <w:rFonts w:ascii="Times New Roman" w:eastAsia="Arial" w:hAnsi="Times New Roman" w:cs="Times New Roman"/>
          <w:color w:val="000000"/>
          <w:sz w:val="28"/>
          <w:szCs w:val="28"/>
        </w:rPr>
        <w:t xml:space="preserve"> công chức, thăng hạng viên chức</w:t>
      </w:r>
      <w:r w:rsidR="00866F69" w:rsidRPr="009B56D9">
        <w:rPr>
          <w:rFonts w:ascii="Times New Roman" w:eastAsia="Arial" w:hAnsi="Times New Roman" w:cs="Times New Roman"/>
          <w:color w:val="000000"/>
          <w:sz w:val="28"/>
          <w:szCs w:val="28"/>
        </w:rPr>
        <w:t xml:space="preserve"> hành chính từ</w:t>
      </w:r>
      <w:r w:rsidR="00B73945" w:rsidRPr="009B56D9">
        <w:rPr>
          <w:rFonts w:ascii="Times New Roman" w:eastAsia="Arial" w:hAnsi="Times New Roman" w:cs="Times New Roman"/>
          <w:color w:val="000000"/>
          <w:sz w:val="28"/>
          <w:szCs w:val="28"/>
        </w:rPr>
        <w:t>:</w:t>
      </w:r>
      <w:r w:rsidR="00866F69" w:rsidRPr="009B56D9">
        <w:rPr>
          <w:rFonts w:ascii="Times New Roman" w:eastAsia="Arial" w:hAnsi="Times New Roman" w:cs="Times New Roman"/>
          <w:color w:val="000000"/>
          <w:sz w:val="28"/>
          <w:szCs w:val="28"/>
        </w:rPr>
        <w:t xml:space="preserve"> </w:t>
      </w:r>
      <w:r w:rsidR="00866F69" w:rsidRPr="009B56D9">
        <w:rPr>
          <w:rFonts w:ascii="Times New Roman" w:hAnsi="Times New Roman" w:cs="Times New Roman"/>
          <w:color w:val="000000" w:themeColor="text1"/>
          <w:sz w:val="28"/>
          <w:szCs w:val="28"/>
        </w:rPr>
        <w:t>(</w:t>
      </w:r>
      <w:r w:rsidR="00B73945" w:rsidRPr="009B56D9">
        <w:rPr>
          <w:rFonts w:ascii="Times New Roman" w:hAnsi="Times New Roman" w:cs="Times New Roman"/>
          <w:color w:val="000000" w:themeColor="text1"/>
          <w:sz w:val="28"/>
          <w:szCs w:val="28"/>
        </w:rPr>
        <w:t>1</w:t>
      </w:r>
      <w:r w:rsidR="00866F69" w:rsidRPr="009B56D9">
        <w:rPr>
          <w:rFonts w:ascii="Times New Roman" w:hAnsi="Times New Roman" w:cs="Times New Roman"/>
          <w:color w:val="000000" w:themeColor="text1"/>
          <w:sz w:val="28"/>
          <w:szCs w:val="28"/>
        </w:rPr>
        <w:t>) cán sự lên chuyên viên, (</w:t>
      </w:r>
      <w:r w:rsidR="00B73945" w:rsidRPr="009B56D9">
        <w:rPr>
          <w:rFonts w:ascii="Times New Roman" w:hAnsi="Times New Roman" w:cs="Times New Roman"/>
          <w:color w:val="000000" w:themeColor="text1"/>
          <w:sz w:val="28"/>
          <w:szCs w:val="28"/>
        </w:rPr>
        <w:t>2</w:t>
      </w:r>
      <w:r w:rsidR="00866F69" w:rsidRPr="009B56D9">
        <w:rPr>
          <w:rFonts w:ascii="Times New Roman" w:hAnsi="Times New Roman" w:cs="Times New Roman"/>
          <w:color w:val="000000" w:themeColor="text1"/>
          <w:sz w:val="28"/>
          <w:szCs w:val="28"/>
        </w:rPr>
        <w:t>) chuyên viên lên chuyên viên chính</w:t>
      </w:r>
      <w:r w:rsidR="00EC113E" w:rsidRPr="00486ECA">
        <w:rPr>
          <w:rFonts w:ascii="Times New Roman" w:hAnsi="Times New Roman" w:cs="Times New Roman"/>
          <w:color w:val="000000" w:themeColor="text1"/>
          <w:sz w:val="28"/>
          <w:szCs w:val="28"/>
        </w:rPr>
        <w:t xml:space="preserve">, </w:t>
      </w:r>
      <w:r w:rsidR="009A3B42" w:rsidRPr="00486ECA">
        <w:rPr>
          <w:rFonts w:ascii="Times New Roman" w:eastAsia="Arial" w:hAnsi="Times New Roman" w:cs="Times New Roman"/>
          <w:color w:val="000000"/>
          <w:sz w:val="28"/>
          <w:szCs w:val="28"/>
        </w:rPr>
        <w:t xml:space="preserve">cụ thể như sau: </w:t>
      </w:r>
    </w:p>
    <w:p w14:paraId="48D51778" w14:textId="77777777" w:rsidR="000C099C" w:rsidRPr="009B56D9" w:rsidRDefault="000C099C" w:rsidP="00120EED">
      <w:pPr>
        <w:spacing w:before="120" w:after="0" w:line="240" w:lineRule="auto"/>
        <w:ind w:right="6" w:firstLine="567"/>
        <w:jc w:val="both"/>
        <w:rPr>
          <w:rFonts w:ascii="Times New Roman" w:hAnsi="Times New Roman" w:cs="Times New Roman"/>
          <w:b/>
          <w:color w:val="000000" w:themeColor="text1"/>
          <w:sz w:val="28"/>
          <w:szCs w:val="28"/>
        </w:rPr>
      </w:pPr>
      <w:r w:rsidRPr="00486ECA">
        <w:rPr>
          <w:rFonts w:ascii="Times New Roman" w:hAnsi="Times New Roman" w:cs="Times New Roman"/>
          <w:b/>
          <w:color w:val="000000" w:themeColor="text1"/>
          <w:sz w:val="28"/>
          <w:szCs w:val="28"/>
        </w:rPr>
        <w:t>I. Đối tượng, điều kiện và tiêu chuẩn dự thi</w:t>
      </w:r>
      <w:r w:rsidR="00C90205" w:rsidRPr="009B56D9">
        <w:rPr>
          <w:rFonts w:ascii="Times New Roman" w:hAnsi="Times New Roman" w:cs="Times New Roman"/>
          <w:b/>
          <w:color w:val="000000" w:themeColor="text1"/>
          <w:sz w:val="28"/>
          <w:szCs w:val="28"/>
        </w:rPr>
        <w:t xml:space="preserve"> nâng ngạch</w:t>
      </w:r>
    </w:p>
    <w:p w14:paraId="31F222A6" w14:textId="77777777" w:rsidR="0051008F" w:rsidRPr="00486ECA" w:rsidRDefault="0051008F" w:rsidP="00120EED">
      <w:pPr>
        <w:spacing w:before="120" w:after="0" w:line="240" w:lineRule="auto"/>
        <w:ind w:firstLine="567"/>
        <w:jc w:val="both"/>
        <w:rPr>
          <w:rFonts w:ascii="Times New Roman" w:eastAsia="Arial" w:hAnsi="Times New Roman" w:cs="Times New Roman"/>
          <w:b/>
          <w:i/>
          <w:sz w:val="28"/>
          <w:szCs w:val="28"/>
        </w:rPr>
      </w:pPr>
      <w:r w:rsidRPr="00486ECA">
        <w:rPr>
          <w:rFonts w:ascii="Times New Roman" w:eastAsia="Arial" w:hAnsi="Times New Roman" w:cs="Times New Roman"/>
          <w:b/>
          <w:i/>
          <w:sz w:val="28"/>
          <w:szCs w:val="28"/>
        </w:rPr>
        <w:t>1.</w:t>
      </w:r>
      <w:r w:rsidR="00E057C5" w:rsidRPr="009B56D9">
        <w:rPr>
          <w:rFonts w:ascii="Times New Roman" w:eastAsia="Arial" w:hAnsi="Times New Roman" w:cs="Times New Roman"/>
          <w:b/>
          <w:i/>
          <w:sz w:val="28"/>
          <w:szCs w:val="28"/>
        </w:rPr>
        <w:t xml:space="preserve"> </w:t>
      </w:r>
      <w:r w:rsidR="0060086A" w:rsidRPr="00486ECA">
        <w:rPr>
          <w:rFonts w:ascii="Times New Roman" w:eastAsia="Arial" w:hAnsi="Times New Roman" w:cs="Times New Roman"/>
          <w:b/>
          <w:i/>
          <w:sz w:val="28"/>
          <w:szCs w:val="28"/>
        </w:rPr>
        <w:t>Đối tương,</w:t>
      </w:r>
      <w:r w:rsidRPr="00486ECA">
        <w:rPr>
          <w:rFonts w:ascii="Times New Roman" w:eastAsia="Arial" w:hAnsi="Times New Roman" w:cs="Times New Roman"/>
          <w:b/>
          <w:i/>
          <w:sz w:val="28"/>
          <w:szCs w:val="28"/>
        </w:rPr>
        <w:t xml:space="preserve"> </w:t>
      </w:r>
      <w:r w:rsidR="0060086A" w:rsidRPr="00486ECA">
        <w:rPr>
          <w:rFonts w:ascii="Times New Roman" w:eastAsia="Arial" w:hAnsi="Times New Roman" w:cs="Times New Roman"/>
          <w:b/>
          <w:i/>
          <w:sz w:val="28"/>
          <w:szCs w:val="28"/>
        </w:rPr>
        <w:t>t</w:t>
      </w:r>
      <w:r w:rsidR="002B2ED2" w:rsidRPr="00486ECA">
        <w:rPr>
          <w:rFonts w:ascii="Times New Roman" w:eastAsia="Arial" w:hAnsi="Times New Roman" w:cs="Times New Roman"/>
          <w:b/>
          <w:i/>
          <w:sz w:val="28"/>
          <w:szCs w:val="28"/>
        </w:rPr>
        <w:t>iêu chuẩn, đ</w:t>
      </w:r>
      <w:r w:rsidRPr="00486ECA">
        <w:rPr>
          <w:rFonts w:ascii="Times New Roman" w:eastAsia="Arial" w:hAnsi="Times New Roman" w:cs="Times New Roman"/>
          <w:b/>
          <w:i/>
          <w:sz w:val="28"/>
          <w:szCs w:val="28"/>
        </w:rPr>
        <w:t>iều kiệ</w:t>
      </w:r>
      <w:r w:rsidR="0060086A" w:rsidRPr="00486ECA">
        <w:rPr>
          <w:rFonts w:ascii="Times New Roman" w:eastAsia="Arial" w:hAnsi="Times New Roman" w:cs="Times New Roman"/>
          <w:b/>
          <w:i/>
          <w:sz w:val="28"/>
          <w:szCs w:val="28"/>
        </w:rPr>
        <w:t>n chung</w:t>
      </w:r>
    </w:p>
    <w:p w14:paraId="3127FBCB" w14:textId="77777777" w:rsidR="00F62EEC" w:rsidRPr="00486ECA" w:rsidRDefault="00F62EEC" w:rsidP="00120EED">
      <w:pPr>
        <w:pStyle w:val="ThnVnban"/>
        <w:spacing w:before="120"/>
        <w:ind w:firstLine="567"/>
        <w:rPr>
          <w:rFonts w:ascii="Times New Roman" w:hAnsi="Times New Roman" w:cs="Times New Roman"/>
          <w:kern w:val="16"/>
          <w:lang w:val="nl-NL"/>
        </w:rPr>
      </w:pPr>
      <w:r w:rsidRPr="00486ECA">
        <w:rPr>
          <w:rFonts w:ascii="Times New Roman" w:hAnsi="Times New Roman" w:cs="Times New Roman"/>
          <w:kern w:val="16"/>
          <w:lang w:val="nl-NL"/>
        </w:rPr>
        <w:t>Công chức</w:t>
      </w:r>
      <w:r w:rsidR="00C90205" w:rsidRPr="00486ECA">
        <w:rPr>
          <w:rFonts w:ascii="Times New Roman" w:hAnsi="Times New Roman" w:cs="Times New Roman"/>
          <w:kern w:val="16"/>
          <w:lang w:val="nl-NL"/>
        </w:rPr>
        <w:t xml:space="preserve"> </w:t>
      </w:r>
      <w:r w:rsidRPr="00486ECA">
        <w:rPr>
          <w:rFonts w:ascii="Times New Roman" w:hAnsi="Times New Roman" w:cs="Times New Roman"/>
          <w:kern w:val="16"/>
          <w:lang w:val="nl-NL"/>
        </w:rPr>
        <w:t>đăng ký dự thi nâng ngạch</w:t>
      </w:r>
      <w:r w:rsidR="00C90205" w:rsidRPr="00486ECA">
        <w:rPr>
          <w:rFonts w:ascii="Times New Roman" w:hAnsi="Times New Roman" w:cs="Times New Roman"/>
          <w:kern w:val="16"/>
          <w:lang w:val="nl-NL"/>
        </w:rPr>
        <w:t xml:space="preserve"> </w:t>
      </w:r>
      <w:r w:rsidRPr="00486ECA">
        <w:rPr>
          <w:rFonts w:ascii="Times New Roman" w:hAnsi="Times New Roman" w:cs="Times New Roman"/>
          <w:kern w:val="16"/>
          <w:lang w:val="nl-NL"/>
        </w:rPr>
        <w:t>phải đáp ứng tiêu chuẩn</w:t>
      </w:r>
      <w:r w:rsidR="003001A0" w:rsidRPr="00486ECA">
        <w:rPr>
          <w:rFonts w:ascii="Times New Roman" w:hAnsi="Times New Roman" w:cs="Times New Roman"/>
          <w:kern w:val="16"/>
          <w:lang w:val="nl-NL"/>
        </w:rPr>
        <w:t>, điều kiện</w:t>
      </w:r>
      <w:r w:rsidRPr="00486ECA">
        <w:rPr>
          <w:rFonts w:ascii="Times New Roman" w:hAnsi="Times New Roman" w:cs="Times New Roman"/>
          <w:kern w:val="16"/>
          <w:lang w:val="nl-NL"/>
        </w:rPr>
        <w:t xml:space="preserve"> chung như sau: </w:t>
      </w:r>
    </w:p>
    <w:p w14:paraId="65F36B24" w14:textId="77777777" w:rsidR="007E7F5B" w:rsidRPr="00486ECA" w:rsidRDefault="007E7F5B" w:rsidP="007E7F5B">
      <w:pPr>
        <w:pStyle w:val="ThnVnban"/>
        <w:spacing w:before="120"/>
        <w:ind w:firstLine="567"/>
        <w:rPr>
          <w:rFonts w:ascii="Times New Roman" w:hAnsi="Times New Roman" w:cs="Times New Roman"/>
          <w:kern w:val="16"/>
          <w:lang w:val="nl-NL"/>
        </w:rPr>
      </w:pPr>
      <w:r w:rsidRPr="00486ECA">
        <w:rPr>
          <w:rFonts w:ascii="Times New Roman" w:hAnsi="Times New Roman" w:cs="Times New Roman"/>
          <w:kern w:val="16"/>
          <w:lang w:val="nl-NL"/>
        </w:rPr>
        <w:t>- Được xếp loại chất lượng ở mức hoàn thành tốt nhiệm vụ trở lên trong năm công tác liền kề trước năm dự thi nâng ngạch</w:t>
      </w:r>
      <w:r w:rsidR="00B73945" w:rsidRPr="00486ECA">
        <w:rPr>
          <w:rFonts w:ascii="Times New Roman" w:hAnsi="Times New Roman" w:cs="Times New Roman"/>
          <w:kern w:val="16"/>
          <w:lang w:val="nl-NL"/>
        </w:rPr>
        <w:t xml:space="preserve"> (năm 2021)</w:t>
      </w:r>
      <w:r w:rsidRPr="00486ECA">
        <w:rPr>
          <w:rFonts w:ascii="Times New Roman" w:hAnsi="Times New Roman" w:cs="Times New Roman"/>
          <w:kern w:val="16"/>
          <w:lang w:val="nl-NL"/>
        </w:rPr>
        <w:t>; có phẩm chất chính trị, đạo đức tốt; không trong thời hạn xử lý k</w:t>
      </w:r>
      <w:r w:rsidR="00BA4DF5" w:rsidRPr="00486ECA">
        <w:rPr>
          <w:rFonts w:ascii="Times New Roman" w:hAnsi="Times New Roman" w:cs="Times New Roman"/>
          <w:kern w:val="16"/>
          <w:lang w:val="nl-NL"/>
        </w:rPr>
        <w:t>ỷ</w:t>
      </w:r>
      <w:r w:rsidRPr="00486ECA">
        <w:rPr>
          <w:rFonts w:ascii="Times New Roman" w:hAnsi="Times New Roman" w:cs="Times New Roman"/>
          <w:kern w:val="16"/>
          <w:lang w:val="nl-NL"/>
        </w:rPr>
        <w:t xml:space="preserve"> luật, không trong thời gian thực hi</w:t>
      </w:r>
      <w:r w:rsidR="00BA4DF5" w:rsidRPr="00486ECA">
        <w:rPr>
          <w:rFonts w:ascii="Times New Roman" w:hAnsi="Times New Roman" w:cs="Times New Roman"/>
          <w:kern w:val="16"/>
          <w:lang w:val="nl-NL"/>
        </w:rPr>
        <w:t>ện</w:t>
      </w:r>
      <w:r w:rsidRPr="00486ECA">
        <w:rPr>
          <w:rFonts w:ascii="Times New Roman" w:hAnsi="Times New Roman" w:cs="Times New Roman"/>
          <w:kern w:val="16"/>
          <w:lang w:val="nl-NL"/>
        </w:rPr>
        <w:t xml:space="preserve"> </w:t>
      </w:r>
      <w:r w:rsidR="00BA4DF5" w:rsidRPr="00486ECA">
        <w:rPr>
          <w:rFonts w:ascii="Times New Roman" w:hAnsi="Times New Roman" w:cs="Times New Roman"/>
          <w:kern w:val="16"/>
          <w:lang w:val="nl-NL"/>
        </w:rPr>
        <w:t>c</w:t>
      </w:r>
      <w:r w:rsidRPr="00486ECA">
        <w:rPr>
          <w:rFonts w:ascii="Times New Roman" w:hAnsi="Times New Roman" w:cs="Times New Roman"/>
          <w:kern w:val="16"/>
          <w:lang w:val="nl-NL"/>
        </w:rPr>
        <w:t>ác quy định liên quan đến kỷ luật quy định tại Điều 82 Luật Cán bộ, công chức được sửa đổi, bổ sung tại khoản 17 Điều 1 Luật sửa đổi, bổ sung một số điều của Luật Cán bộ, công chức và Luật Viên chức</w:t>
      </w:r>
      <w:r w:rsidR="000A6AA6">
        <w:rPr>
          <w:rFonts w:ascii="Times New Roman" w:hAnsi="Times New Roman" w:cs="Times New Roman"/>
          <w:kern w:val="16"/>
          <w:lang w:val="nl-NL"/>
        </w:rPr>
        <w:t>.</w:t>
      </w:r>
      <w:r w:rsidRPr="00486ECA">
        <w:rPr>
          <w:rFonts w:ascii="Times New Roman" w:hAnsi="Times New Roman" w:cs="Times New Roman"/>
          <w:kern w:val="16"/>
          <w:lang w:val="nl-NL"/>
        </w:rPr>
        <w:t xml:space="preserve"> </w:t>
      </w:r>
    </w:p>
    <w:p w14:paraId="46624076" w14:textId="77777777" w:rsidR="00F62EEC" w:rsidRPr="00486ECA" w:rsidRDefault="00F62EEC" w:rsidP="00120EED">
      <w:pPr>
        <w:pStyle w:val="ThnVnban"/>
        <w:spacing w:before="120"/>
        <w:ind w:firstLine="567"/>
        <w:rPr>
          <w:rFonts w:ascii="Times New Roman" w:hAnsi="Times New Roman" w:cs="Times New Roman"/>
          <w:kern w:val="16"/>
          <w:lang w:val="nl-NL"/>
        </w:rPr>
      </w:pPr>
      <w:r w:rsidRPr="00486ECA">
        <w:rPr>
          <w:rFonts w:ascii="Times New Roman" w:hAnsi="Times New Roman" w:cs="Times New Roman"/>
          <w:kern w:val="16"/>
          <w:lang w:val="nl-NL"/>
        </w:rPr>
        <w:t>- Có năng lực, trình độ chuyên môn, nghiệp vụ để đảm nhận vị trí việc làm tương ứng với ngạch công chức</w:t>
      </w:r>
      <w:r w:rsidR="00313455" w:rsidRPr="00486ECA">
        <w:rPr>
          <w:rFonts w:ascii="Times New Roman" w:hAnsi="Times New Roman" w:cs="Times New Roman"/>
          <w:kern w:val="16"/>
          <w:lang w:val="nl-NL"/>
        </w:rPr>
        <w:t xml:space="preserve"> </w:t>
      </w:r>
      <w:r w:rsidRPr="00486ECA">
        <w:rPr>
          <w:rFonts w:ascii="Times New Roman" w:hAnsi="Times New Roman" w:cs="Times New Roman"/>
          <w:kern w:val="16"/>
          <w:lang w:val="nl-NL"/>
        </w:rPr>
        <w:t>cao hơn ngạch công chức</w:t>
      </w:r>
      <w:r w:rsidR="00313455" w:rsidRPr="00486ECA">
        <w:rPr>
          <w:rFonts w:ascii="Times New Roman" w:hAnsi="Times New Roman" w:cs="Times New Roman"/>
          <w:kern w:val="16"/>
          <w:lang w:val="nl-NL"/>
        </w:rPr>
        <w:t xml:space="preserve"> </w:t>
      </w:r>
      <w:r w:rsidRPr="00486ECA">
        <w:rPr>
          <w:rFonts w:ascii="Times New Roman" w:hAnsi="Times New Roman" w:cs="Times New Roman"/>
          <w:kern w:val="16"/>
          <w:lang w:val="nl-NL"/>
        </w:rPr>
        <w:t>hiện giữ trong cùng ngành chuyên môn</w:t>
      </w:r>
      <w:r w:rsidR="000A6AA6">
        <w:rPr>
          <w:rFonts w:ascii="Times New Roman" w:hAnsi="Times New Roman" w:cs="Times New Roman"/>
          <w:kern w:val="16"/>
          <w:lang w:val="nl-NL"/>
        </w:rPr>
        <w:t>.</w:t>
      </w:r>
    </w:p>
    <w:p w14:paraId="424FB66D" w14:textId="77777777" w:rsidR="00721B61" w:rsidRPr="00486ECA" w:rsidRDefault="00E84E7C" w:rsidP="00120EED">
      <w:pPr>
        <w:pStyle w:val="ThngthngWeb"/>
        <w:shd w:val="clear" w:color="auto" w:fill="FFFFFF"/>
        <w:spacing w:before="120" w:beforeAutospacing="0" w:after="0" w:afterAutospacing="0"/>
        <w:ind w:firstLine="567"/>
        <w:jc w:val="both"/>
        <w:rPr>
          <w:color w:val="000000"/>
          <w:sz w:val="28"/>
          <w:szCs w:val="28"/>
          <w:lang w:val="nl-NL"/>
        </w:rPr>
      </w:pPr>
      <w:r w:rsidRPr="00486ECA">
        <w:rPr>
          <w:color w:val="000000"/>
          <w:sz w:val="28"/>
          <w:szCs w:val="28"/>
          <w:lang w:val="nl-NL"/>
        </w:rPr>
        <w:t xml:space="preserve">- </w:t>
      </w:r>
      <w:r w:rsidR="00721B61" w:rsidRPr="00486ECA">
        <w:rPr>
          <w:color w:val="000000"/>
          <w:sz w:val="28"/>
          <w:szCs w:val="28"/>
          <w:lang w:val="nl-NL"/>
        </w:rPr>
        <w:t>Đáp ứng yêu cầu về văn bằng, chứng chỉ và yêu cầu khác về tiêu chuẩn chuyên môn, nghiệp vụ của ngạch công chức</w:t>
      </w:r>
      <w:r w:rsidR="001049F7" w:rsidRPr="00486ECA">
        <w:rPr>
          <w:color w:val="000000"/>
          <w:sz w:val="28"/>
          <w:szCs w:val="28"/>
          <w:lang w:val="nl-NL"/>
        </w:rPr>
        <w:t xml:space="preserve"> </w:t>
      </w:r>
      <w:r w:rsidR="00721B61" w:rsidRPr="00486ECA">
        <w:rPr>
          <w:color w:val="000000"/>
          <w:sz w:val="28"/>
          <w:szCs w:val="28"/>
          <w:lang w:val="nl-NL"/>
        </w:rPr>
        <w:t>đăng ký dự thi</w:t>
      </w:r>
      <w:r w:rsidR="000A6AA6">
        <w:rPr>
          <w:color w:val="000000"/>
          <w:sz w:val="28"/>
          <w:szCs w:val="28"/>
          <w:lang w:val="nl-NL"/>
        </w:rPr>
        <w:t>.</w:t>
      </w:r>
    </w:p>
    <w:p w14:paraId="071638FC" w14:textId="77777777" w:rsidR="001049F7" w:rsidRPr="00486ECA" w:rsidRDefault="001049F7" w:rsidP="00120EED">
      <w:pPr>
        <w:pStyle w:val="ThngthngWeb"/>
        <w:shd w:val="clear" w:color="auto" w:fill="FFFFFF"/>
        <w:spacing w:before="120" w:beforeAutospacing="0" w:after="0" w:afterAutospacing="0"/>
        <w:ind w:firstLine="567"/>
        <w:jc w:val="both"/>
        <w:rPr>
          <w:color w:val="000000"/>
          <w:sz w:val="28"/>
          <w:szCs w:val="28"/>
          <w:lang w:val="nl-NL"/>
        </w:rPr>
      </w:pPr>
      <w:r w:rsidRPr="00486ECA">
        <w:rPr>
          <w:color w:val="000000"/>
          <w:sz w:val="28"/>
          <w:szCs w:val="28"/>
          <w:lang w:val="nl-NL"/>
        </w:rPr>
        <w:t>- Đáp ứng yêu cầu về thời gian công tác tối thiểu đối với từng ngạch công chức quy định tại tiêu chuẩn chuyên môn, nghiệp vụ của ngạch dự thi</w:t>
      </w:r>
      <w:r w:rsidR="000A6AA6">
        <w:rPr>
          <w:color w:val="000000"/>
          <w:sz w:val="28"/>
          <w:szCs w:val="28"/>
          <w:lang w:val="nl-NL"/>
        </w:rPr>
        <w:t>.</w:t>
      </w:r>
    </w:p>
    <w:p w14:paraId="7A94D6A9" w14:textId="77777777" w:rsidR="001049F7" w:rsidRPr="00486ECA" w:rsidRDefault="001049F7" w:rsidP="001049F7">
      <w:pPr>
        <w:pStyle w:val="ThngthngWeb"/>
        <w:shd w:val="clear" w:color="auto" w:fill="FFFFFF"/>
        <w:spacing w:before="120" w:beforeAutospacing="0" w:after="0" w:afterAutospacing="0"/>
        <w:ind w:firstLine="567"/>
        <w:jc w:val="both"/>
        <w:rPr>
          <w:color w:val="000000"/>
          <w:sz w:val="28"/>
          <w:szCs w:val="28"/>
          <w:lang w:val="nl-NL"/>
        </w:rPr>
      </w:pPr>
      <w:r w:rsidRPr="009B56D9">
        <w:rPr>
          <w:color w:val="000000"/>
          <w:sz w:val="28"/>
          <w:szCs w:val="28"/>
          <w:shd w:val="clear" w:color="auto" w:fill="FFFFFF"/>
          <w:lang w:val="nl-NL"/>
        </w:rPr>
        <w:lastRenderedPageBreak/>
        <w:t>Trường hợp công chức trước khi được tuyển dụng hoặc được tiếp nhận đã có thời gian công tác có đóng bảo hiểm xã hội bắt buộc theo đúng quy định của Luật bảo hiểm xã hội, làm việc ở vị trí có yêu cầu về trình độ chuyên môn nghiệp vụ phù hợp (nếu thời gian công tác không liên tục mà chưa nhận trợ cấp bảo hiểm xã hội một lần thì được cộng dồn) và thời gian đó được cơ quan có thẩm quyền tính làm căn cứ xếp lương ở ngạch công chức hiện giữ thì được tính là tương đương với ngạch công chức hiện giữ.</w:t>
      </w:r>
    </w:p>
    <w:p w14:paraId="3AFC1DA9" w14:textId="77777777" w:rsidR="001049F7" w:rsidRPr="00486ECA" w:rsidRDefault="001049F7" w:rsidP="00120EED">
      <w:pPr>
        <w:pStyle w:val="ThngthngWeb"/>
        <w:shd w:val="clear" w:color="auto" w:fill="FFFFFF"/>
        <w:spacing w:before="120" w:beforeAutospacing="0" w:after="0" w:afterAutospacing="0"/>
        <w:ind w:firstLine="567"/>
        <w:jc w:val="both"/>
        <w:rPr>
          <w:color w:val="000000"/>
          <w:sz w:val="28"/>
          <w:szCs w:val="28"/>
          <w:lang w:val="nl-NL"/>
        </w:rPr>
      </w:pPr>
      <w:r w:rsidRPr="00486ECA">
        <w:rPr>
          <w:color w:val="000000"/>
          <w:sz w:val="28"/>
          <w:szCs w:val="28"/>
          <w:lang w:val="nl-NL"/>
        </w:rPr>
        <w:t xml:space="preserve">Trường hợp có thời gian tương đương thì phải có ít nhất 01 năm (đủ 12 tháng) giữ ngạch dưới liền kề với ngạch dự thi tính đến ngày </w:t>
      </w:r>
      <w:r w:rsidR="00486ECA" w:rsidRPr="00486ECA">
        <w:rPr>
          <w:color w:val="000000"/>
          <w:sz w:val="28"/>
          <w:szCs w:val="28"/>
          <w:lang w:val="nl-NL"/>
        </w:rPr>
        <w:t>30</w:t>
      </w:r>
      <w:r w:rsidR="00313455" w:rsidRPr="00486ECA">
        <w:rPr>
          <w:color w:val="000000"/>
          <w:sz w:val="28"/>
          <w:szCs w:val="28"/>
          <w:lang w:val="nl-NL"/>
        </w:rPr>
        <w:t>/</w:t>
      </w:r>
      <w:r w:rsidR="00486ECA" w:rsidRPr="00486ECA">
        <w:rPr>
          <w:color w:val="000000"/>
          <w:sz w:val="28"/>
          <w:szCs w:val="28"/>
          <w:lang w:val="nl-NL"/>
        </w:rPr>
        <w:t>6</w:t>
      </w:r>
      <w:r w:rsidR="00313455" w:rsidRPr="00486ECA">
        <w:rPr>
          <w:color w:val="000000"/>
          <w:sz w:val="28"/>
          <w:szCs w:val="28"/>
          <w:lang w:val="nl-NL"/>
        </w:rPr>
        <w:t>/2022</w:t>
      </w:r>
      <w:r w:rsidRPr="00486ECA">
        <w:rPr>
          <w:color w:val="000000"/>
          <w:sz w:val="28"/>
          <w:szCs w:val="28"/>
          <w:lang w:val="nl-NL"/>
        </w:rPr>
        <w:t>.</w:t>
      </w:r>
    </w:p>
    <w:p w14:paraId="750AB76E" w14:textId="77777777" w:rsidR="00C93294" w:rsidRPr="00486ECA" w:rsidRDefault="00C93294" w:rsidP="00120EED">
      <w:pPr>
        <w:spacing w:before="120" w:after="0" w:line="240" w:lineRule="auto"/>
        <w:ind w:firstLine="567"/>
        <w:jc w:val="both"/>
        <w:rPr>
          <w:rFonts w:ascii="Times New Roman" w:eastAsia="Arial" w:hAnsi="Times New Roman" w:cs="Times New Roman"/>
          <w:b/>
          <w:i/>
          <w:sz w:val="28"/>
          <w:szCs w:val="28"/>
          <w:lang w:val="nl-NL"/>
        </w:rPr>
      </w:pPr>
      <w:r w:rsidRPr="00486ECA">
        <w:rPr>
          <w:rFonts w:ascii="Times New Roman" w:eastAsia="Arial" w:hAnsi="Times New Roman" w:cs="Times New Roman"/>
          <w:b/>
          <w:i/>
          <w:sz w:val="28"/>
          <w:szCs w:val="28"/>
          <w:lang w:val="nl-NL"/>
        </w:rPr>
        <w:t xml:space="preserve">2. </w:t>
      </w:r>
      <w:r w:rsidR="007D2EE9" w:rsidRPr="00486ECA">
        <w:rPr>
          <w:rFonts w:ascii="Times New Roman" w:eastAsia="Arial" w:hAnsi="Times New Roman" w:cs="Times New Roman"/>
          <w:b/>
          <w:i/>
          <w:sz w:val="28"/>
          <w:szCs w:val="28"/>
          <w:lang w:val="nl-NL"/>
        </w:rPr>
        <w:t>Yêu cầu, t</w:t>
      </w:r>
      <w:r w:rsidRPr="00486ECA">
        <w:rPr>
          <w:rFonts w:ascii="Times New Roman" w:eastAsia="Arial" w:hAnsi="Times New Roman" w:cs="Times New Roman"/>
          <w:b/>
          <w:i/>
          <w:sz w:val="28"/>
          <w:szCs w:val="28"/>
          <w:lang w:val="nl-NL"/>
        </w:rPr>
        <w:t>iêu chuẩn</w:t>
      </w:r>
      <w:r w:rsidR="007D2EE9" w:rsidRPr="00486ECA">
        <w:rPr>
          <w:rFonts w:ascii="Times New Roman" w:eastAsia="Arial" w:hAnsi="Times New Roman" w:cs="Times New Roman"/>
          <w:b/>
          <w:i/>
          <w:sz w:val="28"/>
          <w:szCs w:val="28"/>
          <w:lang w:val="nl-NL"/>
        </w:rPr>
        <w:t xml:space="preserve"> </w:t>
      </w:r>
      <w:r w:rsidRPr="00486ECA">
        <w:rPr>
          <w:rFonts w:ascii="Times New Roman" w:eastAsia="Arial" w:hAnsi="Times New Roman" w:cs="Times New Roman"/>
          <w:b/>
          <w:i/>
          <w:sz w:val="28"/>
          <w:szCs w:val="28"/>
          <w:lang w:val="nl-NL"/>
        </w:rPr>
        <w:t>cụ thể</w:t>
      </w:r>
    </w:p>
    <w:p w14:paraId="372BEB66" w14:textId="77777777" w:rsidR="00C93294" w:rsidRPr="00486ECA" w:rsidRDefault="001E43C0" w:rsidP="00120EED">
      <w:pPr>
        <w:spacing w:before="120" w:after="0" w:line="240" w:lineRule="auto"/>
        <w:ind w:firstLine="567"/>
        <w:jc w:val="both"/>
        <w:rPr>
          <w:rFonts w:ascii="Times New Roman" w:hAnsi="Times New Roman" w:cs="Times New Roman"/>
          <w:color w:val="000000" w:themeColor="text1"/>
          <w:sz w:val="28"/>
          <w:szCs w:val="28"/>
          <w:lang w:val="nl-NL"/>
        </w:rPr>
      </w:pPr>
      <w:r w:rsidRPr="00486ECA">
        <w:rPr>
          <w:rFonts w:ascii="Times New Roman" w:eastAsia="Arial" w:hAnsi="Times New Roman" w:cs="Times New Roman"/>
          <w:color w:val="000000"/>
          <w:sz w:val="28"/>
          <w:szCs w:val="28"/>
          <w:lang w:val="nl-NL"/>
        </w:rPr>
        <w:t>Ngoài các tiêu chuẩ</w:t>
      </w:r>
      <w:r w:rsidR="004218B1" w:rsidRPr="00486ECA">
        <w:rPr>
          <w:rFonts w:ascii="Times New Roman" w:eastAsia="Arial" w:hAnsi="Times New Roman" w:cs="Times New Roman"/>
          <w:color w:val="000000"/>
          <w:sz w:val="28"/>
          <w:szCs w:val="28"/>
          <w:lang w:val="nl-NL"/>
        </w:rPr>
        <w:t xml:space="preserve">n chung </w:t>
      </w:r>
      <w:r w:rsidR="000F4576" w:rsidRPr="00486ECA">
        <w:rPr>
          <w:rFonts w:ascii="Times New Roman" w:eastAsia="Arial" w:hAnsi="Times New Roman" w:cs="Times New Roman"/>
          <w:color w:val="000000"/>
          <w:sz w:val="28"/>
          <w:szCs w:val="28"/>
          <w:lang w:val="nl-NL"/>
        </w:rPr>
        <w:t>khoản 1 mục I</w:t>
      </w:r>
      <w:r w:rsidRPr="00486ECA">
        <w:rPr>
          <w:rFonts w:ascii="Times New Roman" w:eastAsia="Arial" w:hAnsi="Times New Roman" w:cs="Times New Roman"/>
          <w:color w:val="000000"/>
          <w:sz w:val="28"/>
          <w:szCs w:val="28"/>
          <w:lang w:val="nl-NL"/>
        </w:rPr>
        <w:t xml:space="preserve"> nêu trên, c</w:t>
      </w:r>
      <w:r w:rsidR="00C93294" w:rsidRPr="00486ECA">
        <w:rPr>
          <w:rFonts w:ascii="Times New Roman" w:eastAsia="Arial" w:hAnsi="Times New Roman" w:cs="Times New Roman"/>
          <w:color w:val="000000"/>
          <w:sz w:val="28"/>
          <w:szCs w:val="28"/>
          <w:lang w:val="nl-NL"/>
        </w:rPr>
        <w:t>ô</w:t>
      </w:r>
      <w:r w:rsidR="00C93294" w:rsidRPr="00486ECA">
        <w:rPr>
          <w:rFonts w:ascii="Times New Roman" w:eastAsia="Arial" w:hAnsi="Times New Roman" w:cs="Times New Roman"/>
          <w:color w:val="000000"/>
          <w:sz w:val="28"/>
          <w:szCs w:val="28"/>
        </w:rPr>
        <w:t>ng chức</w:t>
      </w:r>
      <w:r w:rsidR="00C93294" w:rsidRPr="00486ECA">
        <w:rPr>
          <w:rFonts w:ascii="Times New Roman" w:hAnsi="Times New Roman" w:cs="Times New Roman"/>
          <w:color w:val="000000"/>
          <w:sz w:val="28"/>
          <w:szCs w:val="28"/>
          <w:lang w:val="nl-NL"/>
        </w:rPr>
        <w:t xml:space="preserve"> </w:t>
      </w:r>
      <w:r w:rsidR="006438E8" w:rsidRPr="00486ECA">
        <w:rPr>
          <w:rFonts w:ascii="Times New Roman" w:hAnsi="Times New Roman" w:cs="Times New Roman"/>
          <w:color w:val="000000"/>
          <w:sz w:val="28"/>
          <w:szCs w:val="28"/>
          <w:lang w:val="nl-NL"/>
        </w:rPr>
        <w:t xml:space="preserve">phải </w:t>
      </w:r>
      <w:r w:rsidR="00C93294" w:rsidRPr="00486ECA">
        <w:rPr>
          <w:rFonts w:ascii="Times New Roman" w:hAnsi="Times New Roman" w:cs="Times New Roman"/>
          <w:color w:val="000000"/>
          <w:sz w:val="28"/>
          <w:szCs w:val="28"/>
          <w:lang w:val="nl-NL"/>
        </w:rPr>
        <w:t xml:space="preserve">đáp ứng tiêu chuẩn về năng lực chuyên môn nghiệp vụ, trình độ đào tạo bồi dưỡng theo quy định tại </w:t>
      </w:r>
      <w:r w:rsidR="00C93294" w:rsidRPr="00486ECA">
        <w:rPr>
          <w:rFonts w:ascii="Times New Roman" w:hAnsi="Times New Roman" w:cs="Times New Roman"/>
          <w:color w:val="000000" w:themeColor="text1"/>
          <w:sz w:val="28"/>
          <w:szCs w:val="28"/>
        </w:rPr>
        <w:t xml:space="preserve">Thông tư số </w:t>
      </w:r>
      <w:r w:rsidR="00C90205" w:rsidRPr="009B56D9">
        <w:rPr>
          <w:rFonts w:ascii="Times New Roman" w:eastAsia="Arial" w:hAnsi="Times New Roman" w:cs="Times New Roman"/>
          <w:color w:val="000000"/>
          <w:sz w:val="28"/>
          <w:szCs w:val="28"/>
          <w:lang w:val="nl-NL"/>
        </w:rPr>
        <w:t>02</w:t>
      </w:r>
      <w:r w:rsidR="00C90205" w:rsidRPr="00486ECA">
        <w:rPr>
          <w:rFonts w:ascii="Times New Roman" w:eastAsia="Arial" w:hAnsi="Times New Roman" w:cs="Times New Roman"/>
          <w:color w:val="000000"/>
          <w:sz w:val="28"/>
          <w:szCs w:val="28"/>
        </w:rPr>
        <w:t>/20</w:t>
      </w:r>
      <w:r w:rsidR="00C90205" w:rsidRPr="009B56D9">
        <w:rPr>
          <w:rFonts w:ascii="Times New Roman" w:eastAsia="Arial" w:hAnsi="Times New Roman" w:cs="Times New Roman"/>
          <w:color w:val="000000"/>
          <w:sz w:val="28"/>
          <w:szCs w:val="28"/>
          <w:lang w:val="nl-NL"/>
        </w:rPr>
        <w:t>21</w:t>
      </w:r>
      <w:r w:rsidR="00C90205" w:rsidRPr="00486ECA">
        <w:rPr>
          <w:rFonts w:ascii="Times New Roman" w:eastAsia="Arial" w:hAnsi="Times New Roman" w:cs="Times New Roman"/>
          <w:color w:val="000000"/>
          <w:sz w:val="28"/>
          <w:szCs w:val="28"/>
        </w:rPr>
        <w:t xml:space="preserve">/TT-BNV ngày </w:t>
      </w:r>
      <w:r w:rsidR="00C90205" w:rsidRPr="009B56D9">
        <w:rPr>
          <w:rFonts w:ascii="Times New Roman" w:eastAsia="Arial" w:hAnsi="Times New Roman" w:cs="Times New Roman"/>
          <w:color w:val="000000"/>
          <w:sz w:val="28"/>
          <w:szCs w:val="28"/>
          <w:lang w:val="nl-NL"/>
        </w:rPr>
        <w:t>11</w:t>
      </w:r>
      <w:r w:rsidR="00C90205" w:rsidRPr="00486ECA">
        <w:rPr>
          <w:rFonts w:ascii="Times New Roman" w:eastAsia="Arial" w:hAnsi="Times New Roman" w:cs="Times New Roman"/>
          <w:color w:val="000000"/>
          <w:sz w:val="28"/>
          <w:szCs w:val="28"/>
        </w:rPr>
        <w:t>/</w:t>
      </w:r>
      <w:r w:rsidR="00C90205" w:rsidRPr="009B56D9">
        <w:rPr>
          <w:rFonts w:ascii="Times New Roman" w:eastAsia="Arial" w:hAnsi="Times New Roman" w:cs="Times New Roman"/>
          <w:color w:val="000000"/>
          <w:sz w:val="28"/>
          <w:szCs w:val="28"/>
          <w:lang w:val="nl-NL"/>
        </w:rPr>
        <w:t>6</w:t>
      </w:r>
      <w:r w:rsidR="00C90205" w:rsidRPr="00486ECA">
        <w:rPr>
          <w:rFonts w:ascii="Times New Roman" w:eastAsia="Arial" w:hAnsi="Times New Roman" w:cs="Times New Roman"/>
          <w:color w:val="000000"/>
          <w:sz w:val="28"/>
          <w:szCs w:val="28"/>
        </w:rPr>
        <w:t>/20</w:t>
      </w:r>
      <w:r w:rsidR="00C90205" w:rsidRPr="009B56D9">
        <w:rPr>
          <w:rFonts w:ascii="Times New Roman" w:eastAsia="Arial" w:hAnsi="Times New Roman" w:cs="Times New Roman"/>
          <w:color w:val="000000"/>
          <w:sz w:val="28"/>
          <w:szCs w:val="28"/>
          <w:lang w:val="nl-NL"/>
        </w:rPr>
        <w:t xml:space="preserve">21 </w:t>
      </w:r>
      <w:r w:rsidR="00C93294" w:rsidRPr="00486ECA">
        <w:rPr>
          <w:rFonts w:ascii="Times New Roman" w:hAnsi="Times New Roman" w:cs="Times New Roman"/>
          <w:color w:val="000000" w:themeColor="text1"/>
          <w:sz w:val="28"/>
          <w:szCs w:val="28"/>
        </w:rPr>
        <w:t>của Bộ Nội vụ</w:t>
      </w:r>
      <w:r w:rsidR="00C93294" w:rsidRPr="00486ECA">
        <w:rPr>
          <w:rFonts w:ascii="Times New Roman" w:hAnsi="Times New Roman" w:cs="Times New Roman"/>
          <w:color w:val="000000" w:themeColor="text1"/>
          <w:sz w:val="28"/>
          <w:szCs w:val="28"/>
          <w:lang w:val="nl-NL"/>
        </w:rPr>
        <w:t xml:space="preserve">, </w:t>
      </w:r>
      <w:r w:rsidR="007D2EE9" w:rsidRPr="00486ECA">
        <w:rPr>
          <w:rFonts w:ascii="Times New Roman" w:hAnsi="Times New Roman" w:cs="Times New Roman"/>
          <w:color w:val="000000" w:themeColor="text1"/>
          <w:sz w:val="28"/>
          <w:szCs w:val="28"/>
          <w:lang w:val="nl-NL"/>
        </w:rPr>
        <w:t xml:space="preserve">thời điểm chốt các điều kiện, tiêu chuẩn </w:t>
      </w:r>
      <w:r w:rsidR="00876D41" w:rsidRPr="00486ECA">
        <w:rPr>
          <w:rFonts w:ascii="Times New Roman" w:hAnsi="Times New Roman" w:cs="Times New Roman"/>
          <w:color w:val="000000" w:themeColor="text1"/>
          <w:sz w:val="28"/>
          <w:szCs w:val="28"/>
          <w:lang w:val="nl-NL"/>
        </w:rPr>
        <w:t>và yêu cầu dự thi tính đến ngày</w:t>
      </w:r>
      <w:r w:rsidR="00B73945" w:rsidRPr="00486ECA">
        <w:rPr>
          <w:rFonts w:ascii="Times New Roman" w:hAnsi="Times New Roman" w:cs="Times New Roman"/>
          <w:color w:val="000000" w:themeColor="text1"/>
          <w:sz w:val="28"/>
          <w:szCs w:val="28"/>
          <w:lang w:val="nl-NL"/>
        </w:rPr>
        <w:t xml:space="preserve"> </w:t>
      </w:r>
      <w:r w:rsidR="00486ECA">
        <w:rPr>
          <w:rFonts w:ascii="Times New Roman" w:hAnsi="Times New Roman" w:cs="Times New Roman"/>
          <w:color w:val="000000" w:themeColor="text1"/>
          <w:sz w:val="28"/>
          <w:szCs w:val="28"/>
          <w:lang w:val="nl-NL"/>
        </w:rPr>
        <w:t>30</w:t>
      </w:r>
      <w:r w:rsidR="00B73945" w:rsidRPr="00486ECA">
        <w:rPr>
          <w:rFonts w:ascii="Times New Roman" w:hAnsi="Times New Roman" w:cs="Times New Roman"/>
          <w:color w:val="000000" w:themeColor="text1"/>
          <w:sz w:val="28"/>
          <w:szCs w:val="28"/>
          <w:lang w:val="nl-NL"/>
        </w:rPr>
        <w:t>/</w:t>
      </w:r>
      <w:r w:rsidR="00486ECA">
        <w:rPr>
          <w:rFonts w:ascii="Times New Roman" w:hAnsi="Times New Roman" w:cs="Times New Roman"/>
          <w:color w:val="000000" w:themeColor="text1"/>
          <w:sz w:val="28"/>
          <w:szCs w:val="28"/>
          <w:lang w:val="nl-NL"/>
        </w:rPr>
        <w:t>6</w:t>
      </w:r>
      <w:r w:rsidR="00B73945" w:rsidRPr="00486ECA">
        <w:rPr>
          <w:rFonts w:ascii="Times New Roman" w:hAnsi="Times New Roman" w:cs="Times New Roman"/>
          <w:color w:val="000000" w:themeColor="text1"/>
          <w:sz w:val="28"/>
          <w:szCs w:val="28"/>
          <w:lang w:val="nl-NL"/>
        </w:rPr>
        <w:t>/2022</w:t>
      </w:r>
      <w:r w:rsidR="00313455" w:rsidRPr="00486ECA">
        <w:rPr>
          <w:rFonts w:ascii="Times New Roman" w:hAnsi="Times New Roman" w:cs="Times New Roman"/>
          <w:color w:val="000000" w:themeColor="text1"/>
          <w:sz w:val="28"/>
          <w:szCs w:val="28"/>
          <w:lang w:val="nl-NL"/>
        </w:rPr>
        <w:t>,</w:t>
      </w:r>
      <w:r w:rsidR="00B73945" w:rsidRPr="00486ECA">
        <w:rPr>
          <w:rFonts w:ascii="Times New Roman" w:hAnsi="Times New Roman" w:cs="Times New Roman"/>
          <w:color w:val="000000" w:themeColor="text1"/>
          <w:sz w:val="28"/>
          <w:szCs w:val="28"/>
          <w:lang w:val="nl-NL"/>
        </w:rPr>
        <w:t xml:space="preserve"> </w:t>
      </w:r>
      <w:r w:rsidR="00C93294" w:rsidRPr="00486ECA">
        <w:rPr>
          <w:rFonts w:ascii="Times New Roman" w:hAnsi="Times New Roman" w:cs="Times New Roman"/>
          <w:color w:val="000000" w:themeColor="text1"/>
          <w:sz w:val="28"/>
          <w:szCs w:val="28"/>
          <w:lang w:val="nl-NL"/>
        </w:rPr>
        <w:t>cụ thể như sau:</w:t>
      </w:r>
    </w:p>
    <w:p w14:paraId="2AF28C63" w14:textId="77777777" w:rsidR="00721B61" w:rsidRPr="00486ECA" w:rsidRDefault="00C93294" w:rsidP="00120EED">
      <w:pPr>
        <w:pStyle w:val="ThngthngWeb"/>
        <w:shd w:val="clear" w:color="auto" w:fill="FFFFFF"/>
        <w:spacing w:before="120" w:beforeAutospacing="0" w:after="0" w:afterAutospacing="0"/>
        <w:ind w:firstLine="567"/>
        <w:jc w:val="both"/>
        <w:rPr>
          <w:b/>
          <w:i/>
          <w:color w:val="000000"/>
          <w:sz w:val="28"/>
          <w:szCs w:val="28"/>
          <w:u w:val="single"/>
          <w:lang w:val="nl-NL"/>
        </w:rPr>
      </w:pPr>
      <w:r w:rsidRPr="00486ECA">
        <w:rPr>
          <w:b/>
          <w:i/>
          <w:color w:val="000000"/>
          <w:sz w:val="28"/>
          <w:szCs w:val="28"/>
          <w:lang w:val="nl-NL"/>
        </w:rPr>
        <w:t>2.1</w:t>
      </w:r>
      <w:r w:rsidR="00721B61" w:rsidRPr="00486ECA">
        <w:rPr>
          <w:b/>
          <w:i/>
          <w:color w:val="000000"/>
          <w:sz w:val="28"/>
          <w:szCs w:val="28"/>
          <w:lang w:val="nl-NL"/>
        </w:rPr>
        <w:t xml:space="preserve">. </w:t>
      </w:r>
      <w:r w:rsidR="00721B61" w:rsidRPr="00486ECA">
        <w:rPr>
          <w:b/>
          <w:i/>
          <w:color w:val="000000"/>
          <w:sz w:val="28"/>
          <w:szCs w:val="28"/>
          <w:u w:val="single"/>
          <w:lang w:val="nl-NL"/>
        </w:rPr>
        <w:t xml:space="preserve">Đối với </w:t>
      </w:r>
      <w:r w:rsidR="007319D4" w:rsidRPr="00486ECA">
        <w:rPr>
          <w:b/>
          <w:i/>
          <w:color w:val="000000"/>
          <w:sz w:val="28"/>
          <w:szCs w:val="28"/>
          <w:u w:val="single"/>
          <w:lang w:val="nl-NL"/>
        </w:rPr>
        <w:t xml:space="preserve">công chức dự thi nâng </w:t>
      </w:r>
      <w:r w:rsidR="00721B61" w:rsidRPr="00486ECA">
        <w:rPr>
          <w:b/>
          <w:i/>
          <w:color w:val="000000"/>
          <w:sz w:val="28"/>
          <w:szCs w:val="28"/>
          <w:u w:val="single"/>
          <w:lang w:val="nl-NL"/>
        </w:rPr>
        <w:t xml:space="preserve">ngạch </w:t>
      </w:r>
      <w:r w:rsidR="007319D4" w:rsidRPr="00486ECA">
        <w:rPr>
          <w:b/>
          <w:i/>
          <w:color w:val="000000"/>
          <w:sz w:val="28"/>
          <w:szCs w:val="28"/>
          <w:u w:val="single"/>
          <w:lang w:val="nl-NL"/>
        </w:rPr>
        <w:t xml:space="preserve">từ ngạch chuyên viên lên ngạch </w:t>
      </w:r>
      <w:r w:rsidR="00721B61" w:rsidRPr="00486ECA">
        <w:rPr>
          <w:b/>
          <w:i/>
          <w:color w:val="000000"/>
          <w:sz w:val="28"/>
          <w:szCs w:val="28"/>
          <w:u w:val="single"/>
          <w:lang w:val="nl-NL"/>
        </w:rPr>
        <w:t xml:space="preserve">chuyên viên chính </w:t>
      </w:r>
    </w:p>
    <w:p w14:paraId="36006DC2" w14:textId="77777777" w:rsidR="005E0260" w:rsidRPr="00486ECA" w:rsidRDefault="00721B61" w:rsidP="00120EED">
      <w:pPr>
        <w:pStyle w:val="ThngthngWeb"/>
        <w:shd w:val="clear" w:color="auto" w:fill="FFFFFF"/>
        <w:spacing w:before="120" w:beforeAutospacing="0" w:after="0" w:afterAutospacing="0"/>
        <w:ind w:firstLine="567"/>
        <w:jc w:val="both"/>
        <w:rPr>
          <w:color w:val="000000"/>
          <w:sz w:val="28"/>
          <w:szCs w:val="28"/>
          <w:lang w:val="nl-NL"/>
        </w:rPr>
      </w:pPr>
      <w:r w:rsidRPr="00486ECA">
        <w:rPr>
          <w:color w:val="000000"/>
          <w:sz w:val="28"/>
          <w:szCs w:val="28"/>
          <w:lang w:val="nl-NL"/>
        </w:rPr>
        <w:t xml:space="preserve">- </w:t>
      </w:r>
      <w:r w:rsidR="002B2ED2" w:rsidRPr="00486ECA">
        <w:rPr>
          <w:color w:val="000000"/>
          <w:sz w:val="28"/>
          <w:szCs w:val="28"/>
          <w:lang w:val="nl-NL"/>
        </w:rPr>
        <w:t xml:space="preserve">Có kinh nghiệm trong lĩnh vực hành chính, công vụ hoặc trong hoạt động lãnh đạo, quản lý. Công chức dự thi nâng ngạch chuyên viên chính </w:t>
      </w:r>
      <w:r w:rsidR="00601733" w:rsidRPr="00486ECA">
        <w:rPr>
          <w:color w:val="000000"/>
          <w:sz w:val="28"/>
          <w:szCs w:val="28"/>
          <w:lang w:val="nl-NL"/>
        </w:rPr>
        <w:t xml:space="preserve">phải </w:t>
      </w:r>
      <w:r w:rsidR="007D2EE9" w:rsidRPr="009B56D9">
        <w:rPr>
          <w:color w:val="000000"/>
          <w:sz w:val="28"/>
          <w:szCs w:val="28"/>
          <w:shd w:val="clear" w:color="auto" w:fill="FFFFFF"/>
          <w:lang w:val="nl-NL"/>
        </w:rPr>
        <w:t>c</w:t>
      </w:r>
      <w:r w:rsidR="00BA4DF5" w:rsidRPr="009B56D9">
        <w:rPr>
          <w:color w:val="000000"/>
          <w:sz w:val="28"/>
          <w:szCs w:val="28"/>
          <w:shd w:val="clear" w:color="auto" w:fill="FFFFFF"/>
          <w:lang w:val="nl-NL"/>
        </w:rPr>
        <w:t xml:space="preserve">ó thời gian giữ ngạch chuyên viên và tương đương từ đủ 09 năm trở lên (không kể thời gian tập sự, thử việc). Trường hợp có thời gian tương đương với ngạch chuyên viên thì thời gian giữ ngạch chuyên viên tối thiểu 01 năm (đủ 12 tháng) </w:t>
      </w:r>
      <w:r w:rsidR="002B2ED2" w:rsidRPr="00486ECA">
        <w:rPr>
          <w:color w:val="000000"/>
          <w:sz w:val="28"/>
          <w:szCs w:val="28"/>
          <w:lang w:val="nl-NL"/>
        </w:rPr>
        <w:t xml:space="preserve">tính </w:t>
      </w:r>
      <w:r w:rsidR="00B328D7" w:rsidRPr="00486ECA">
        <w:rPr>
          <w:color w:val="000000"/>
          <w:sz w:val="28"/>
          <w:szCs w:val="28"/>
          <w:lang w:val="nl-NL"/>
        </w:rPr>
        <w:t xml:space="preserve">đến hết ngày </w:t>
      </w:r>
      <w:r w:rsidR="00486ECA" w:rsidRPr="00486ECA">
        <w:rPr>
          <w:color w:val="000000"/>
          <w:sz w:val="28"/>
          <w:szCs w:val="28"/>
          <w:lang w:val="nl-NL"/>
        </w:rPr>
        <w:t>30</w:t>
      </w:r>
      <w:r w:rsidR="00B73945" w:rsidRPr="00486ECA">
        <w:rPr>
          <w:color w:val="000000"/>
          <w:sz w:val="28"/>
          <w:szCs w:val="28"/>
          <w:lang w:val="nl-NL"/>
        </w:rPr>
        <w:t>/</w:t>
      </w:r>
      <w:r w:rsidR="00486ECA" w:rsidRPr="00486ECA">
        <w:rPr>
          <w:color w:val="000000"/>
          <w:sz w:val="28"/>
          <w:szCs w:val="28"/>
          <w:lang w:val="nl-NL"/>
        </w:rPr>
        <w:t>6</w:t>
      </w:r>
      <w:r w:rsidR="00B73945" w:rsidRPr="00486ECA">
        <w:rPr>
          <w:color w:val="000000"/>
          <w:sz w:val="28"/>
          <w:szCs w:val="28"/>
          <w:lang w:val="nl-NL"/>
        </w:rPr>
        <w:t>/2022.</w:t>
      </w:r>
    </w:p>
    <w:p w14:paraId="497F835E" w14:textId="77777777" w:rsidR="002B2ED2" w:rsidRPr="00486ECA" w:rsidRDefault="002B2ED2" w:rsidP="00120EED">
      <w:pPr>
        <w:spacing w:before="120" w:after="0" w:line="240" w:lineRule="auto"/>
        <w:ind w:right="6" w:firstLine="567"/>
        <w:jc w:val="both"/>
        <w:rPr>
          <w:rFonts w:ascii="Times New Roman" w:eastAsia="Arial" w:hAnsi="Times New Roman" w:cs="Times New Roman"/>
          <w:color w:val="000000"/>
          <w:sz w:val="28"/>
          <w:szCs w:val="28"/>
          <w:lang w:val="nl-NL"/>
        </w:rPr>
      </w:pPr>
      <w:r w:rsidRPr="00486ECA">
        <w:rPr>
          <w:rFonts w:ascii="Times New Roman" w:eastAsia="Arial" w:hAnsi="Times New Roman" w:cs="Times New Roman"/>
          <w:color w:val="000000"/>
          <w:sz w:val="28"/>
          <w:szCs w:val="28"/>
          <w:lang w:val="nl-NL"/>
        </w:rPr>
        <w:t xml:space="preserve">- Có bằng tốt nghiệp Đại học trở lên với </w:t>
      </w:r>
      <w:r w:rsidR="000A6AA6">
        <w:rPr>
          <w:rFonts w:ascii="Times New Roman" w:eastAsia="Arial" w:hAnsi="Times New Roman" w:cs="Times New Roman"/>
          <w:color w:val="000000"/>
          <w:sz w:val="28"/>
          <w:szCs w:val="28"/>
          <w:lang w:val="nl-NL"/>
        </w:rPr>
        <w:t xml:space="preserve">ngành hoặc </w:t>
      </w:r>
      <w:r w:rsidRPr="00486ECA">
        <w:rPr>
          <w:rFonts w:ascii="Times New Roman" w:eastAsia="Arial" w:hAnsi="Times New Roman" w:cs="Times New Roman"/>
          <w:color w:val="000000"/>
          <w:sz w:val="28"/>
          <w:szCs w:val="28"/>
          <w:lang w:val="nl-NL"/>
        </w:rPr>
        <w:t>chuyên ngành đào tạo phù hợp với ngành, lĩnh vực công tác.</w:t>
      </w:r>
    </w:p>
    <w:p w14:paraId="3BDF8976" w14:textId="77777777" w:rsidR="002B2ED2" w:rsidRPr="00486ECA" w:rsidRDefault="002B2ED2" w:rsidP="00120EED">
      <w:pPr>
        <w:spacing w:before="120" w:after="0" w:line="240" w:lineRule="auto"/>
        <w:ind w:right="6" w:firstLine="567"/>
        <w:jc w:val="both"/>
        <w:rPr>
          <w:rFonts w:ascii="Times New Roman" w:eastAsia="Arial" w:hAnsi="Times New Roman" w:cs="Times New Roman"/>
          <w:color w:val="000000"/>
          <w:sz w:val="28"/>
          <w:szCs w:val="28"/>
          <w:lang w:val="nl-NL"/>
        </w:rPr>
      </w:pPr>
      <w:r w:rsidRPr="00486ECA">
        <w:rPr>
          <w:rFonts w:ascii="Times New Roman" w:eastAsia="Arial" w:hAnsi="Times New Roman" w:cs="Times New Roman"/>
          <w:color w:val="000000"/>
          <w:sz w:val="28"/>
          <w:szCs w:val="28"/>
          <w:lang w:val="nl-NL"/>
        </w:rPr>
        <w:t xml:space="preserve">- </w:t>
      </w:r>
      <w:r w:rsidR="007D2EE9" w:rsidRPr="00486ECA">
        <w:rPr>
          <w:rFonts w:ascii="Times New Roman" w:hAnsi="Times New Roman" w:cs="Times New Roman"/>
          <w:color w:val="000000"/>
          <w:sz w:val="28"/>
          <w:szCs w:val="28"/>
          <w:shd w:val="clear" w:color="auto" w:fill="FFFFFF"/>
        </w:rPr>
        <w:t>Có chứng chỉ bồi dưỡng kiến thức quản lý nhà nước theo tiêu chuẩn ngạch chuyên viên chính hoặc có bằng cao cấp lý luận chính trị - hành chính</w:t>
      </w:r>
      <w:r w:rsidRPr="00486ECA">
        <w:rPr>
          <w:rFonts w:ascii="Times New Roman" w:eastAsia="Arial" w:hAnsi="Times New Roman" w:cs="Times New Roman"/>
          <w:color w:val="000000"/>
          <w:sz w:val="28"/>
          <w:szCs w:val="28"/>
          <w:lang w:val="nl-NL"/>
        </w:rPr>
        <w:t>.</w:t>
      </w:r>
    </w:p>
    <w:p w14:paraId="09A94551" w14:textId="77777777" w:rsidR="002B2ED2" w:rsidRPr="00486ECA" w:rsidRDefault="002B2ED2" w:rsidP="00601733">
      <w:pPr>
        <w:spacing w:before="120" w:after="0" w:line="240" w:lineRule="auto"/>
        <w:ind w:right="6" w:firstLine="567"/>
        <w:jc w:val="both"/>
        <w:rPr>
          <w:rFonts w:ascii="Times New Roman" w:eastAsia="Arial" w:hAnsi="Times New Roman" w:cs="Times New Roman"/>
          <w:color w:val="000000"/>
          <w:sz w:val="28"/>
          <w:szCs w:val="28"/>
          <w:lang w:val="nl-NL"/>
        </w:rPr>
      </w:pPr>
      <w:r w:rsidRPr="00486ECA">
        <w:rPr>
          <w:rFonts w:ascii="Times New Roman" w:eastAsia="Arial" w:hAnsi="Times New Roman" w:cs="Times New Roman"/>
          <w:color w:val="000000"/>
          <w:sz w:val="28"/>
          <w:szCs w:val="28"/>
          <w:lang w:val="nl-NL"/>
        </w:rPr>
        <w:t xml:space="preserve">- </w:t>
      </w:r>
      <w:r w:rsidR="00601733" w:rsidRPr="00486ECA">
        <w:rPr>
          <w:rFonts w:ascii="Times New Roman" w:hAnsi="Times New Roman" w:cs="Times New Roman"/>
          <w:color w:val="000000"/>
          <w:sz w:val="28"/>
          <w:szCs w:val="28"/>
          <w:shd w:val="clear" w:color="auto" w:fill="FFFFFF"/>
        </w:rPr>
        <w:t>Có kỹ năng sử dụng công nghệ thông tin cơ bản, sử dụng được ngoại ngữ ở trình độ tương đương bậc 3 khung năng lực ngoại ngữ Việt Nam hoặc sử dụng được tiếng dân tộc thiểu số đối với công chức công tác ở vùng dân tộc thiểu số theo yêu cầu của vị trí việc làm.</w:t>
      </w:r>
    </w:p>
    <w:p w14:paraId="3DD4F8E9" w14:textId="77777777" w:rsidR="002B2ED2" w:rsidRPr="00486ECA" w:rsidRDefault="002B2ED2" w:rsidP="00120EED">
      <w:pPr>
        <w:spacing w:before="120" w:after="0" w:line="240" w:lineRule="auto"/>
        <w:ind w:right="6" w:firstLine="567"/>
        <w:jc w:val="both"/>
        <w:rPr>
          <w:rFonts w:ascii="Times New Roman" w:eastAsia="Arial" w:hAnsi="Times New Roman" w:cs="Times New Roman"/>
          <w:color w:val="000000"/>
          <w:sz w:val="28"/>
          <w:szCs w:val="28"/>
          <w:lang w:val="nl-NL"/>
        </w:rPr>
      </w:pPr>
      <w:r w:rsidRPr="00486ECA">
        <w:rPr>
          <w:rFonts w:ascii="Times New Roman" w:eastAsia="Arial" w:hAnsi="Times New Roman" w:cs="Times New Roman"/>
          <w:color w:val="000000"/>
          <w:sz w:val="28"/>
          <w:szCs w:val="28"/>
          <w:lang w:val="nl-NL"/>
        </w:rPr>
        <w:t xml:space="preserve">- Trong thời gian giữ ngạch chuyên viên hoặc tương đương </w:t>
      </w:r>
      <w:r w:rsidR="00601733" w:rsidRPr="00486ECA">
        <w:rPr>
          <w:rFonts w:ascii="Times New Roman" w:hAnsi="Times New Roman" w:cs="Times New Roman"/>
          <w:color w:val="000000"/>
          <w:sz w:val="28"/>
          <w:szCs w:val="28"/>
          <w:shd w:val="clear" w:color="auto" w:fill="FFFFFF"/>
        </w:rPr>
        <w:t>đã tham gia xây dựng, thẩm định ít nhất 01 văn bản quy phạm pháp luật hoặc đề tài, đề án, dự án, chương trình nghiên cứu khoa học từ cấp cơ sở trở lên mà cơ quan sử dụng công chức được giao chủ trì nghiên cứu, xây dựng đã được cấp có thẩm quyền ban hành hoặc nghiệm thu</w:t>
      </w:r>
      <w:r w:rsidRPr="00486ECA">
        <w:rPr>
          <w:rFonts w:ascii="Times New Roman" w:eastAsia="Arial" w:hAnsi="Times New Roman" w:cs="Times New Roman"/>
          <w:color w:val="000000"/>
          <w:sz w:val="28"/>
          <w:szCs w:val="28"/>
          <w:lang w:val="nl-NL"/>
        </w:rPr>
        <w:t>.</w:t>
      </w:r>
      <w:r w:rsidR="00B328D7" w:rsidRPr="00486ECA">
        <w:rPr>
          <w:rFonts w:ascii="Times New Roman" w:eastAsia="Arial" w:hAnsi="Times New Roman" w:cs="Times New Roman"/>
          <w:color w:val="000000"/>
          <w:sz w:val="28"/>
          <w:szCs w:val="28"/>
          <w:lang w:val="nl-NL"/>
        </w:rPr>
        <w:t xml:space="preserve"> </w:t>
      </w:r>
    </w:p>
    <w:p w14:paraId="2E5DDD3C" w14:textId="77777777" w:rsidR="00131579" w:rsidRPr="00486ECA" w:rsidRDefault="00C93294" w:rsidP="00120EED">
      <w:pPr>
        <w:spacing w:before="120" w:after="0" w:line="240" w:lineRule="auto"/>
        <w:ind w:right="6" w:firstLine="567"/>
        <w:jc w:val="both"/>
        <w:rPr>
          <w:rFonts w:ascii="Times New Roman" w:hAnsi="Times New Roman" w:cs="Times New Roman"/>
          <w:b/>
          <w:i/>
          <w:sz w:val="28"/>
          <w:szCs w:val="28"/>
          <w:u w:val="single"/>
          <w:lang w:val="nl-NL"/>
        </w:rPr>
      </w:pPr>
      <w:r w:rsidRPr="00486ECA">
        <w:rPr>
          <w:rFonts w:ascii="Times New Roman" w:hAnsi="Times New Roman" w:cs="Times New Roman"/>
          <w:b/>
          <w:i/>
          <w:sz w:val="28"/>
          <w:szCs w:val="28"/>
          <w:lang w:val="nl-NL"/>
        </w:rPr>
        <w:t>2.2</w:t>
      </w:r>
      <w:r w:rsidR="00131579" w:rsidRPr="00486ECA">
        <w:rPr>
          <w:rFonts w:ascii="Times New Roman" w:hAnsi="Times New Roman" w:cs="Times New Roman"/>
          <w:b/>
          <w:i/>
          <w:sz w:val="28"/>
          <w:szCs w:val="28"/>
          <w:lang w:val="nl-NL"/>
        </w:rPr>
        <w:t>.</w:t>
      </w:r>
      <w:r w:rsidR="00131579" w:rsidRPr="00486ECA">
        <w:rPr>
          <w:rFonts w:ascii="Times New Roman" w:hAnsi="Times New Roman" w:cs="Times New Roman"/>
          <w:b/>
          <w:i/>
          <w:sz w:val="28"/>
          <w:szCs w:val="28"/>
          <w:u w:val="single"/>
          <w:lang w:val="nl-NL"/>
        </w:rPr>
        <w:t xml:space="preserve"> </w:t>
      </w:r>
      <w:r w:rsidR="005E0260" w:rsidRPr="00486ECA">
        <w:rPr>
          <w:rFonts w:ascii="Times New Roman" w:hAnsi="Times New Roman" w:cs="Times New Roman"/>
          <w:b/>
          <w:i/>
          <w:sz w:val="28"/>
          <w:szCs w:val="28"/>
          <w:u w:val="single"/>
          <w:lang w:val="nl-NL"/>
        </w:rPr>
        <w:t xml:space="preserve">Đối với </w:t>
      </w:r>
      <w:r w:rsidR="007319D4" w:rsidRPr="00486ECA">
        <w:rPr>
          <w:rFonts w:ascii="Times New Roman" w:hAnsi="Times New Roman" w:cs="Times New Roman"/>
          <w:b/>
          <w:i/>
          <w:sz w:val="28"/>
          <w:szCs w:val="28"/>
          <w:u w:val="single"/>
          <w:lang w:val="nl-NL"/>
        </w:rPr>
        <w:t xml:space="preserve">công chức dự thi nâng ngạch từ ngạch cán sự lên </w:t>
      </w:r>
      <w:r w:rsidR="005E0260" w:rsidRPr="00486ECA">
        <w:rPr>
          <w:rFonts w:ascii="Times New Roman" w:hAnsi="Times New Roman" w:cs="Times New Roman"/>
          <w:b/>
          <w:i/>
          <w:sz w:val="28"/>
          <w:szCs w:val="28"/>
          <w:u w:val="single"/>
          <w:lang w:val="nl-NL"/>
        </w:rPr>
        <w:t>n</w:t>
      </w:r>
      <w:r w:rsidR="00131579" w:rsidRPr="00486ECA">
        <w:rPr>
          <w:rFonts w:ascii="Times New Roman" w:hAnsi="Times New Roman" w:cs="Times New Roman"/>
          <w:b/>
          <w:i/>
          <w:sz w:val="28"/>
          <w:szCs w:val="28"/>
          <w:u w:val="single"/>
          <w:lang w:val="nl-NL"/>
        </w:rPr>
        <w:t>gạ</w:t>
      </w:r>
      <w:r w:rsidRPr="00486ECA">
        <w:rPr>
          <w:rFonts w:ascii="Times New Roman" w:hAnsi="Times New Roman" w:cs="Times New Roman"/>
          <w:b/>
          <w:i/>
          <w:sz w:val="28"/>
          <w:szCs w:val="28"/>
          <w:u w:val="single"/>
          <w:lang w:val="nl-NL"/>
        </w:rPr>
        <w:t>ch chuyên viên</w:t>
      </w:r>
    </w:p>
    <w:p w14:paraId="61FD116C" w14:textId="77777777" w:rsidR="00C93294" w:rsidRPr="00486ECA" w:rsidRDefault="000D4D1A" w:rsidP="00120EED">
      <w:pPr>
        <w:pStyle w:val="ThngthngWeb"/>
        <w:shd w:val="clear" w:color="auto" w:fill="FFFFFF"/>
        <w:spacing w:before="120" w:beforeAutospacing="0" w:after="0" w:afterAutospacing="0"/>
        <w:ind w:firstLine="567"/>
        <w:jc w:val="both"/>
        <w:rPr>
          <w:rFonts w:eastAsia="Arial"/>
          <w:color w:val="000000"/>
          <w:sz w:val="28"/>
          <w:szCs w:val="28"/>
          <w:lang w:val="nl-NL"/>
        </w:rPr>
      </w:pPr>
      <w:r w:rsidRPr="00486ECA">
        <w:rPr>
          <w:rFonts w:eastAsia="Arial"/>
          <w:color w:val="000000"/>
          <w:sz w:val="28"/>
          <w:szCs w:val="28"/>
          <w:lang w:val="nl-NL"/>
        </w:rPr>
        <w:t xml:space="preserve">- Công chức dự thi nâng ngạch chuyên viên thì phải </w:t>
      </w:r>
      <w:r w:rsidR="00601733" w:rsidRPr="009B56D9">
        <w:rPr>
          <w:color w:val="000000"/>
          <w:sz w:val="28"/>
          <w:szCs w:val="28"/>
          <w:shd w:val="clear" w:color="auto" w:fill="FFFFFF"/>
          <w:lang w:val="nl-NL"/>
        </w:rPr>
        <w:t xml:space="preserve">có thời gian giữ ngạch cán sự và tương đương từ đủ 03 năm trở lên (không kể thời gian tập sự, thử </w:t>
      </w:r>
      <w:r w:rsidR="00601733" w:rsidRPr="009B56D9">
        <w:rPr>
          <w:color w:val="000000"/>
          <w:sz w:val="28"/>
          <w:szCs w:val="28"/>
          <w:shd w:val="clear" w:color="auto" w:fill="FFFFFF"/>
          <w:lang w:val="nl-NL"/>
        </w:rPr>
        <w:lastRenderedPageBreak/>
        <w:t xml:space="preserve">việc). Trường hợp có thời gian tương đương với ngạch cán sự thì thời gian giữ ngạch cán sự tối thiểu 01 năm (đủ 12 tháng) </w:t>
      </w:r>
      <w:r w:rsidR="00843847" w:rsidRPr="00486ECA">
        <w:rPr>
          <w:rFonts w:eastAsia="Arial"/>
          <w:color w:val="000000"/>
          <w:sz w:val="28"/>
          <w:szCs w:val="28"/>
          <w:lang w:val="nl-NL"/>
        </w:rPr>
        <w:t>tính đến hế</w:t>
      </w:r>
      <w:r w:rsidR="00B73945" w:rsidRPr="00486ECA">
        <w:rPr>
          <w:rFonts w:eastAsia="Arial"/>
          <w:color w:val="000000"/>
          <w:sz w:val="28"/>
          <w:szCs w:val="28"/>
          <w:lang w:val="nl-NL"/>
        </w:rPr>
        <w:t xml:space="preserve">t ngày </w:t>
      </w:r>
      <w:r w:rsidR="00486ECA">
        <w:rPr>
          <w:rFonts w:eastAsia="Arial"/>
          <w:color w:val="000000"/>
          <w:sz w:val="28"/>
          <w:szCs w:val="28"/>
          <w:lang w:val="nl-NL"/>
        </w:rPr>
        <w:t>30</w:t>
      </w:r>
      <w:r w:rsidR="00B73945" w:rsidRPr="00486ECA">
        <w:rPr>
          <w:rFonts w:eastAsia="Arial"/>
          <w:color w:val="000000"/>
          <w:sz w:val="28"/>
          <w:szCs w:val="28"/>
          <w:lang w:val="nl-NL"/>
        </w:rPr>
        <w:t>/</w:t>
      </w:r>
      <w:r w:rsidR="00486ECA">
        <w:rPr>
          <w:rFonts w:eastAsia="Arial"/>
          <w:color w:val="000000"/>
          <w:sz w:val="28"/>
          <w:szCs w:val="28"/>
          <w:lang w:val="nl-NL"/>
        </w:rPr>
        <w:t>6</w:t>
      </w:r>
      <w:r w:rsidR="00B73945" w:rsidRPr="00486ECA">
        <w:rPr>
          <w:rFonts w:eastAsia="Arial"/>
          <w:color w:val="000000"/>
          <w:sz w:val="28"/>
          <w:szCs w:val="28"/>
          <w:lang w:val="nl-NL"/>
        </w:rPr>
        <w:t>/2022.</w:t>
      </w:r>
    </w:p>
    <w:p w14:paraId="44925924" w14:textId="77777777" w:rsidR="005E0260" w:rsidRPr="00486ECA" w:rsidRDefault="005E0260" w:rsidP="00120EED">
      <w:pPr>
        <w:pStyle w:val="ThngthngWeb"/>
        <w:shd w:val="clear" w:color="auto" w:fill="FFFFFF"/>
        <w:spacing w:before="120" w:beforeAutospacing="0" w:after="0" w:afterAutospacing="0"/>
        <w:ind w:firstLine="567"/>
        <w:jc w:val="both"/>
        <w:rPr>
          <w:rFonts w:eastAsia="Arial"/>
          <w:color w:val="000000"/>
          <w:sz w:val="28"/>
          <w:szCs w:val="28"/>
          <w:lang w:val="nl-NL"/>
        </w:rPr>
      </w:pPr>
      <w:r w:rsidRPr="00486ECA">
        <w:rPr>
          <w:rFonts w:eastAsia="Arial"/>
          <w:color w:val="000000"/>
          <w:sz w:val="28"/>
          <w:szCs w:val="28"/>
          <w:lang w:val="nl-NL"/>
        </w:rPr>
        <w:t xml:space="preserve">- Có bằng tốt nghiệp đại học trở lên với </w:t>
      </w:r>
      <w:r w:rsidR="000A6AA6">
        <w:rPr>
          <w:rFonts w:eastAsia="Arial"/>
          <w:color w:val="000000"/>
          <w:sz w:val="28"/>
          <w:szCs w:val="28"/>
          <w:lang w:val="nl-NL"/>
        </w:rPr>
        <w:t xml:space="preserve">ngành hoặc </w:t>
      </w:r>
      <w:r w:rsidRPr="00486ECA">
        <w:rPr>
          <w:rFonts w:eastAsia="Arial"/>
          <w:color w:val="000000"/>
          <w:sz w:val="28"/>
          <w:szCs w:val="28"/>
          <w:lang w:val="nl-NL"/>
        </w:rPr>
        <w:t>chuyên ngành đào tạo phù hợp với ngành, lĩnh vực công tác</w:t>
      </w:r>
      <w:r w:rsidR="000A6AA6">
        <w:rPr>
          <w:rFonts w:eastAsia="Arial"/>
          <w:color w:val="000000"/>
          <w:sz w:val="28"/>
          <w:szCs w:val="28"/>
          <w:lang w:val="nl-NL"/>
        </w:rPr>
        <w:t>.</w:t>
      </w:r>
      <w:r w:rsidRPr="00486ECA">
        <w:rPr>
          <w:rFonts w:eastAsia="Arial"/>
          <w:color w:val="000000"/>
          <w:sz w:val="28"/>
          <w:szCs w:val="28"/>
          <w:lang w:val="nl-NL"/>
        </w:rPr>
        <w:t xml:space="preserve"> </w:t>
      </w:r>
    </w:p>
    <w:p w14:paraId="3D728C0D" w14:textId="77777777" w:rsidR="00C93294" w:rsidRPr="00486ECA" w:rsidRDefault="000D4D1A" w:rsidP="00120EED">
      <w:pPr>
        <w:pStyle w:val="ThngthngWeb"/>
        <w:shd w:val="clear" w:color="auto" w:fill="FFFFFF"/>
        <w:spacing w:before="120" w:beforeAutospacing="0" w:after="0" w:afterAutospacing="0"/>
        <w:ind w:firstLine="567"/>
        <w:jc w:val="both"/>
        <w:rPr>
          <w:rFonts w:eastAsia="Arial"/>
          <w:color w:val="000000"/>
          <w:sz w:val="28"/>
          <w:szCs w:val="28"/>
          <w:lang w:val="nl-NL"/>
        </w:rPr>
      </w:pPr>
      <w:r w:rsidRPr="00486ECA">
        <w:rPr>
          <w:rFonts w:eastAsia="Arial"/>
          <w:color w:val="000000"/>
          <w:sz w:val="28"/>
          <w:szCs w:val="28"/>
          <w:lang w:val="nl-NL"/>
        </w:rPr>
        <w:t>-</w:t>
      </w:r>
      <w:r w:rsidR="00C93294" w:rsidRPr="00486ECA">
        <w:rPr>
          <w:rFonts w:eastAsia="Arial"/>
          <w:color w:val="000000"/>
          <w:sz w:val="28"/>
          <w:szCs w:val="28"/>
          <w:lang w:val="nl-NL"/>
        </w:rPr>
        <w:t> </w:t>
      </w:r>
      <w:r w:rsidR="00601733" w:rsidRPr="009B56D9">
        <w:rPr>
          <w:color w:val="000000"/>
          <w:sz w:val="28"/>
          <w:szCs w:val="28"/>
          <w:shd w:val="clear" w:color="auto" w:fill="FFFFFF"/>
          <w:lang w:val="nl-NL"/>
        </w:rPr>
        <w:t>Có chứng chỉ bồi dưỡng kiến thức quản lý nhà nước theo tiêu chuẩn ngạch chuyên viên</w:t>
      </w:r>
      <w:r w:rsidR="000A6AA6">
        <w:rPr>
          <w:rFonts w:eastAsia="Arial"/>
          <w:color w:val="000000"/>
          <w:sz w:val="28"/>
          <w:szCs w:val="28"/>
          <w:lang w:val="nl-NL"/>
        </w:rPr>
        <w:t>.</w:t>
      </w:r>
    </w:p>
    <w:p w14:paraId="6E739D9F" w14:textId="77777777" w:rsidR="00C93294" w:rsidRPr="00486ECA" w:rsidRDefault="000D4D1A" w:rsidP="00601733">
      <w:pPr>
        <w:pStyle w:val="ThngthngWeb"/>
        <w:shd w:val="clear" w:color="auto" w:fill="FFFFFF"/>
        <w:spacing w:before="120" w:beforeAutospacing="0" w:after="0" w:afterAutospacing="0"/>
        <w:ind w:firstLine="567"/>
        <w:jc w:val="both"/>
        <w:rPr>
          <w:rFonts w:eastAsia="Arial"/>
          <w:color w:val="000000"/>
          <w:sz w:val="28"/>
          <w:szCs w:val="28"/>
          <w:lang w:val="nl-NL"/>
        </w:rPr>
      </w:pPr>
      <w:r w:rsidRPr="00486ECA">
        <w:rPr>
          <w:rFonts w:eastAsia="Arial"/>
          <w:color w:val="000000"/>
          <w:sz w:val="28"/>
          <w:szCs w:val="28"/>
          <w:lang w:val="nl-NL"/>
        </w:rPr>
        <w:t>-</w:t>
      </w:r>
      <w:r w:rsidR="00C93294" w:rsidRPr="00486ECA">
        <w:rPr>
          <w:rFonts w:eastAsia="Arial"/>
          <w:color w:val="000000"/>
          <w:sz w:val="28"/>
          <w:szCs w:val="28"/>
          <w:lang w:val="nl-NL"/>
        </w:rPr>
        <w:t xml:space="preserve"> </w:t>
      </w:r>
      <w:r w:rsidR="00601733" w:rsidRPr="009B56D9">
        <w:rPr>
          <w:color w:val="000000"/>
          <w:sz w:val="28"/>
          <w:szCs w:val="28"/>
          <w:shd w:val="clear" w:color="auto" w:fill="FFFFFF"/>
          <w:lang w:val="nl-NL"/>
        </w:rPr>
        <w:t>Có kỹ năng sử dụng công nghệ thông tin cơ bản, sử dụng được ngoại ngữ ở trình độ tương đương bậc 3 khung năng lực ngoại ngữ Việt Nam hoặc sử dụng được tiếng dân tộc thiểu số đối với công chức công tác ở vùng dân tộc thiểu số theo yêu cầu của vị trí việc làm</w:t>
      </w:r>
      <w:r w:rsidR="00C93294" w:rsidRPr="00486ECA">
        <w:rPr>
          <w:rFonts w:eastAsia="Arial"/>
          <w:color w:val="000000"/>
          <w:sz w:val="28"/>
          <w:szCs w:val="28"/>
          <w:lang w:val="nl-NL"/>
        </w:rPr>
        <w:t>.</w:t>
      </w:r>
    </w:p>
    <w:p w14:paraId="6472C0DD" w14:textId="77777777" w:rsidR="00F56E83" w:rsidRPr="00486ECA" w:rsidRDefault="00F56E83" w:rsidP="00120EED">
      <w:pPr>
        <w:spacing w:before="120" w:after="0" w:line="240" w:lineRule="auto"/>
        <w:ind w:right="6" w:firstLine="567"/>
        <w:jc w:val="both"/>
        <w:rPr>
          <w:rFonts w:ascii="Times New Roman" w:hAnsi="Times New Roman" w:cs="Times New Roman"/>
          <w:b/>
          <w:color w:val="000000" w:themeColor="text1"/>
          <w:sz w:val="28"/>
          <w:szCs w:val="28"/>
          <w:lang w:val="nl-NL"/>
        </w:rPr>
      </w:pPr>
      <w:r w:rsidRPr="00486ECA">
        <w:rPr>
          <w:rFonts w:ascii="Times New Roman" w:hAnsi="Times New Roman" w:cs="Times New Roman"/>
          <w:b/>
          <w:color w:val="000000" w:themeColor="text1"/>
          <w:sz w:val="28"/>
          <w:szCs w:val="28"/>
          <w:lang w:val="nl-NL"/>
        </w:rPr>
        <w:t>I</w:t>
      </w:r>
      <w:r w:rsidRPr="00486ECA">
        <w:rPr>
          <w:rFonts w:ascii="Times New Roman" w:hAnsi="Times New Roman" w:cs="Times New Roman"/>
          <w:b/>
          <w:color w:val="000000" w:themeColor="text1"/>
          <w:sz w:val="28"/>
          <w:szCs w:val="28"/>
        </w:rPr>
        <w:t>I. Đối tượng, điều kiện và tiêu chuẩn dự thi</w:t>
      </w:r>
      <w:r w:rsidRPr="00486ECA">
        <w:rPr>
          <w:rFonts w:ascii="Times New Roman" w:hAnsi="Times New Roman" w:cs="Times New Roman"/>
          <w:b/>
          <w:color w:val="000000" w:themeColor="text1"/>
          <w:sz w:val="28"/>
          <w:szCs w:val="28"/>
          <w:lang w:val="nl-NL"/>
        </w:rPr>
        <w:t xml:space="preserve"> thăng hạng viên chứ</w:t>
      </w:r>
      <w:r w:rsidR="000A6AA6">
        <w:rPr>
          <w:rFonts w:ascii="Times New Roman" w:hAnsi="Times New Roman" w:cs="Times New Roman"/>
          <w:b/>
          <w:color w:val="000000" w:themeColor="text1"/>
          <w:sz w:val="28"/>
          <w:szCs w:val="28"/>
          <w:lang w:val="nl-NL"/>
        </w:rPr>
        <w:t>c</w:t>
      </w:r>
    </w:p>
    <w:p w14:paraId="215DD1E7" w14:textId="77777777" w:rsidR="004218B1" w:rsidRPr="00486ECA" w:rsidRDefault="004218B1" w:rsidP="00120EED">
      <w:pPr>
        <w:pStyle w:val="ThngthngWeb"/>
        <w:shd w:val="clear" w:color="auto" w:fill="FFFFFF"/>
        <w:spacing w:before="120" w:beforeAutospacing="0" w:after="0" w:afterAutospacing="0"/>
        <w:ind w:firstLine="567"/>
        <w:jc w:val="both"/>
        <w:rPr>
          <w:rFonts w:eastAsia="Arial"/>
          <w:color w:val="000000"/>
          <w:sz w:val="28"/>
          <w:szCs w:val="28"/>
          <w:lang w:val="nl-NL"/>
        </w:rPr>
      </w:pPr>
      <w:r w:rsidRPr="00486ECA">
        <w:rPr>
          <w:rFonts w:eastAsia="Arial"/>
          <w:b/>
          <w:i/>
          <w:color w:val="000000"/>
          <w:sz w:val="28"/>
          <w:szCs w:val="28"/>
          <w:lang w:val="nl-NL"/>
        </w:rPr>
        <w:t xml:space="preserve">1. </w:t>
      </w:r>
      <w:r w:rsidR="00875131" w:rsidRPr="00486ECA">
        <w:rPr>
          <w:rFonts w:eastAsia="Arial"/>
          <w:b/>
          <w:i/>
          <w:color w:val="000000"/>
          <w:sz w:val="28"/>
          <w:szCs w:val="28"/>
          <w:lang w:val="nl-NL"/>
        </w:rPr>
        <w:t>Đối tượng dự thi</w:t>
      </w:r>
    </w:p>
    <w:p w14:paraId="274A48D0" w14:textId="77777777" w:rsidR="00875131" w:rsidRPr="00486ECA" w:rsidRDefault="00875131" w:rsidP="00120EED">
      <w:pPr>
        <w:pStyle w:val="ThngthngWeb"/>
        <w:shd w:val="clear" w:color="auto" w:fill="FFFFFF"/>
        <w:spacing w:before="120" w:beforeAutospacing="0" w:after="0" w:afterAutospacing="0"/>
        <w:ind w:firstLine="567"/>
        <w:jc w:val="both"/>
        <w:rPr>
          <w:rFonts w:eastAsia="Arial"/>
          <w:color w:val="000000"/>
          <w:sz w:val="28"/>
          <w:szCs w:val="28"/>
          <w:lang w:val="nl-NL"/>
        </w:rPr>
      </w:pPr>
      <w:r w:rsidRPr="00486ECA">
        <w:rPr>
          <w:rFonts w:eastAsia="Arial"/>
          <w:color w:val="000000"/>
          <w:sz w:val="28"/>
          <w:szCs w:val="28"/>
          <w:lang w:val="nl-NL"/>
        </w:rPr>
        <w:t xml:space="preserve">Viên chức làm việc ở các bộ phận hành chính, tổng hợp, quản trị văn phòng, </w:t>
      </w:r>
      <w:r w:rsidR="00A16D9F" w:rsidRPr="00486ECA">
        <w:rPr>
          <w:rFonts w:eastAsia="Arial"/>
          <w:color w:val="000000"/>
          <w:sz w:val="28"/>
          <w:szCs w:val="28"/>
          <w:lang w:val="nl-NL"/>
        </w:rPr>
        <w:t xml:space="preserve">tổ chức cán bộ, </w:t>
      </w:r>
      <w:r w:rsidRPr="00486ECA">
        <w:rPr>
          <w:rFonts w:eastAsia="Arial"/>
          <w:color w:val="000000"/>
          <w:sz w:val="28"/>
          <w:szCs w:val="28"/>
          <w:lang w:val="nl-NL"/>
        </w:rPr>
        <w:t xml:space="preserve">kế hoạch tài chính và </w:t>
      </w:r>
      <w:r w:rsidR="00A16D9F" w:rsidRPr="00486ECA">
        <w:rPr>
          <w:rFonts w:eastAsia="Arial"/>
          <w:color w:val="000000"/>
          <w:sz w:val="28"/>
          <w:szCs w:val="28"/>
          <w:lang w:val="nl-NL"/>
        </w:rPr>
        <w:t>các vị trí việc làm không giữ chức danh nghề nghiệp chuyên ngành của đơn vị sự nghiệp công lập trong việc tuyển dụng, sử dụng và quản lý viên chức</w:t>
      </w:r>
      <w:r w:rsidRPr="00486ECA">
        <w:rPr>
          <w:rFonts w:eastAsia="Arial"/>
          <w:color w:val="000000"/>
          <w:sz w:val="28"/>
          <w:szCs w:val="28"/>
          <w:lang w:val="nl-NL"/>
        </w:rPr>
        <w:t>.</w:t>
      </w:r>
    </w:p>
    <w:p w14:paraId="67D80863" w14:textId="77777777" w:rsidR="004218B1" w:rsidRPr="00486ECA" w:rsidRDefault="004218B1" w:rsidP="00120EED">
      <w:pPr>
        <w:pStyle w:val="ThngthngWeb"/>
        <w:shd w:val="clear" w:color="auto" w:fill="FFFFFF"/>
        <w:spacing w:before="120" w:beforeAutospacing="0" w:after="0" w:afterAutospacing="0"/>
        <w:ind w:firstLine="567"/>
        <w:jc w:val="both"/>
        <w:rPr>
          <w:rFonts w:eastAsia="Arial"/>
          <w:color w:val="000000"/>
          <w:sz w:val="28"/>
          <w:szCs w:val="28"/>
          <w:lang w:val="nl-NL"/>
        </w:rPr>
      </w:pPr>
      <w:r w:rsidRPr="00486ECA">
        <w:rPr>
          <w:rFonts w:eastAsia="Arial"/>
          <w:b/>
          <w:i/>
          <w:color w:val="000000"/>
          <w:sz w:val="28"/>
          <w:szCs w:val="28"/>
          <w:lang w:val="nl-NL"/>
        </w:rPr>
        <w:t xml:space="preserve">2. </w:t>
      </w:r>
      <w:r w:rsidR="00A16D9F" w:rsidRPr="00486ECA">
        <w:rPr>
          <w:rFonts w:eastAsia="Arial"/>
          <w:b/>
          <w:i/>
          <w:color w:val="000000"/>
          <w:sz w:val="28"/>
          <w:szCs w:val="28"/>
          <w:lang w:val="nl-NL"/>
        </w:rPr>
        <w:t>Yêu cầu, tiêu chuẩn</w:t>
      </w:r>
      <w:r w:rsidR="00875131" w:rsidRPr="00486ECA">
        <w:rPr>
          <w:rFonts w:eastAsia="Arial"/>
          <w:b/>
          <w:i/>
          <w:color w:val="000000"/>
          <w:sz w:val="28"/>
          <w:szCs w:val="28"/>
          <w:lang w:val="nl-NL"/>
        </w:rPr>
        <w:t xml:space="preserve"> dự thi</w:t>
      </w:r>
      <w:r w:rsidR="00875131" w:rsidRPr="00486ECA">
        <w:rPr>
          <w:rFonts w:eastAsia="Arial"/>
          <w:color w:val="000000"/>
          <w:sz w:val="28"/>
          <w:szCs w:val="28"/>
          <w:lang w:val="nl-NL"/>
        </w:rPr>
        <w:t xml:space="preserve">: </w:t>
      </w:r>
    </w:p>
    <w:p w14:paraId="65C699FA" w14:textId="77777777" w:rsidR="00C93294" w:rsidRPr="00486ECA" w:rsidRDefault="00875131" w:rsidP="00120EED">
      <w:pPr>
        <w:pStyle w:val="ThngthngWeb"/>
        <w:shd w:val="clear" w:color="auto" w:fill="FFFFFF"/>
        <w:spacing w:before="120" w:beforeAutospacing="0" w:after="0" w:afterAutospacing="0"/>
        <w:ind w:firstLine="567"/>
        <w:jc w:val="both"/>
        <w:rPr>
          <w:rFonts w:eastAsia="Arial"/>
          <w:color w:val="000000"/>
          <w:sz w:val="28"/>
          <w:szCs w:val="28"/>
          <w:lang w:val="nl-NL"/>
        </w:rPr>
      </w:pPr>
      <w:r w:rsidRPr="00486ECA">
        <w:rPr>
          <w:rFonts w:eastAsia="Arial"/>
          <w:color w:val="000000"/>
          <w:sz w:val="28"/>
          <w:szCs w:val="28"/>
          <w:lang w:val="nl-NL"/>
        </w:rPr>
        <w:t xml:space="preserve">Áp dụng </w:t>
      </w:r>
      <w:r w:rsidR="00C1084E" w:rsidRPr="00486ECA">
        <w:rPr>
          <w:rFonts w:eastAsia="Arial"/>
          <w:color w:val="000000"/>
          <w:sz w:val="28"/>
          <w:szCs w:val="28"/>
          <w:lang w:val="nl-NL"/>
        </w:rPr>
        <w:t xml:space="preserve">theo </w:t>
      </w:r>
      <w:r w:rsidRPr="00486ECA">
        <w:rPr>
          <w:rFonts w:eastAsia="Arial"/>
          <w:color w:val="000000"/>
          <w:sz w:val="28"/>
          <w:szCs w:val="28"/>
          <w:lang w:val="nl-NL"/>
        </w:rPr>
        <w:t>tiêu chuẩn</w:t>
      </w:r>
      <w:r w:rsidR="00C1084E" w:rsidRPr="00486ECA">
        <w:rPr>
          <w:rFonts w:eastAsia="Arial"/>
          <w:color w:val="000000"/>
          <w:sz w:val="28"/>
          <w:szCs w:val="28"/>
          <w:lang w:val="nl-NL"/>
        </w:rPr>
        <w:t xml:space="preserve"> </w:t>
      </w:r>
      <w:r w:rsidRPr="00486ECA">
        <w:rPr>
          <w:rFonts w:eastAsia="Arial"/>
          <w:color w:val="000000"/>
          <w:sz w:val="28"/>
          <w:szCs w:val="28"/>
          <w:lang w:val="nl-NL"/>
        </w:rPr>
        <w:t>của các ngạch công chức</w:t>
      </w:r>
      <w:r w:rsidR="00C1084E" w:rsidRPr="00486ECA">
        <w:rPr>
          <w:rFonts w:eastAsia="Arial"/>
          <w:color w:val="000000"/>
          <w:sz w:val="28"/>
          <w:szCs w:val="28"/>
          <w:lang w:val="nl-NL"/>
        </w:rPr>
        <w:t xml:space="preserve"> (chuyên viên, chuyên viên chính)</w:t>
      </w:r>
      <w:r w:rsidRPr="00486ECA">
        <w:rPr>
          <w:rFonts w:eastAsia="Arial"/>
          <w:color w:val="000000"/>
          <w:sz w:val="28"/>
          <w:szCs w:val="28"/>
          <w:lang w:val="nl-NL"/>
        </w:rPr>
        <w:t xml:space="preserve"> quy định tại </w:t>
      </w:r>
      <w:r w:rsidR="00C1084E" w:rsidRPr="00486ECA">
        <w:rPr>
          <w:rFonts w:eastAsia="Arial"/>
          <w:color w:val="000000"/>
          <w:sz w:val="28"/>
          <w:szCs w:val="28"/>
          <w:lang w:val="nl-NL"/>
        </w:rPr>
        <w:t>mục I Công văn này.</w:t>
      </w:r>
      <w:r w:rsidR="00A16D9F" w:rsidRPr="00486ECA">
        <w:rPr>
          <w:rFonts w:eastAsia="Arial"/>
          <w:color w:val="000000"/>
          <w:sz w:val="28"/>
          <w:szCs w:val="28"/>
          <w:lang w:val="nl-NL"/>
        </w:rPr>
        <w:t xml:space="preserve"> </w:t>
      </w:r>
    </w:p>
    <w:p w14:paraId="0F0DE7C3" w14:textId="77777777" w:rsidR="00A16D9F" w:rsidRPr="00486ECA" w:rsidRDefault="00A16D9F" w:rsidP="00120EED">
      <w:pPr>
        <w:pStyle w:val="ThngthngWeb"/>
        <w:shd w:val="clear" w:color="auto" w:fill="FFFFFF"/>
        <w:spacing w:before="120" w:beforeAutospacing="0" w:after="0" w:afterAutospacing="0"/>
        <w:ind w:firstLine="567"/>
        <w:jc w:val="both"/>
        <w:rPr>
          <w:rFonts w:eastAsia="Arial"/>
          <w:color w:val="000000"/>
          <w:sz w:val="28"/>
          <w:szCs w:val="28"/>
          <w:lang w:val="nl-NL"/>
        </w:rPr>
      </w:pPr>
      <w:r w:rsidRPr="00486ECA">
        <w:rPr>
          <w:rFonts w:eastAsia="Arial"/>
          <w:color w:val="000000"/>
          <w:sz w:val="28"/>
          <w:szCs w:val="28"/>
          <w:lang w:val="nl-NL"/>
        </w:rPr>
        <w:t>Riêng tiêu chuẩn về đề tài, đề án đối với</w:t>
      </w:r>
      <w:r w:rsidR="006B0DF0" w:rsidRPr="00486ECA">
        <w:rPr>
          <w:rFonts w:eastAsia="Arial"/>
          <w:color w:val="000000"/>
          <w:sz w:val="28"/>
          <w:szCs w:val="28"/>
          <w:lang w:val="nl-NL"/>
        </w:rPr>
        <w:t xml:space="preserve"> viên chức dự thi</w:t>
      </w:r>
      <w:r w:rsidRPr="00486ECA">
        <w:rPr>
          <w:rFonts w:eastAsia="Arial"/>
          <w:color w:val="000000"/>
          <w:sz w:val="28"/>
          <w:szCs w:val="28"/>
          <w:lang w:val="nl-NL"/>
        </w:rPr>
        <w:t xml:space="preserve"> thăng hạng lên chuyên viên chính áp dụng như sau: Chủ trì hoặc tham gia nghiên cứu, xây dựng đề tài, đề án, dự án, chương trình nghiên cứu khoa học, văn bản quy phạm pháp luật, văn bản nghiệp vụ, sáng kiến cải tiến kỹ thuật thuộc ngành, lĩnh vực, cơ quan, đơn vị công tác được người đứng đầu cơ quan, đơn vị quản lý viên chức xác nhận.</w:t>
      </w:r>
    </w:p>
    <w:p w14:paraId="2380D273" w14:textId="77777777" w:rsidR="000D1260" w:rsidRPr="00486ECA" w:rsidRDefault="00C1084E" w:rsidP="00120EED">
      <w:pPr>
        <w:spacing w:before="120" w:after="0" w:line="240" w:lineRule="auto"/>
        <w:ind w:firstLine="567"/>
        <w:jc w:val="both"/>
        <w:rPr>
          <w:rFonts w:ascii="Times New Roman" w:hAnsi="Times New Roman" w:cs="Times New Roman"/>
          <w:b/>
          <w:color w:val="000000" w:themeColor="text1"/>
          <w:sz w:val="28"/>
          <w:szCs w:val="28"/>
          <w:lang w:val="nl-NL"/>
        </w:rPr>
      </w:pPr>
      <w:r w:rsidRPr="00486ECA">
        <w:rPr>
          <w:rFonts w:ascii="Times New Roman" w:hAnsi="Times New Roman" w:cs="Times New Roman"/>
          <w:b/>
          <w:color w:val="000000" w:themeColor="text1"/>
          <w:sz w:val="28"/>
          <w:szCs w:val="28"/>
          <w:lang w:val="nl-NL"/>
        </w:rPr>
        <w:t>III. Miễn thi ngoại ngữ, tin họ</w:t>
      </w:r>
      <w:r w:rsidR="000A6AA6">
        <w:rPr>
          <w:rFonts w:ascii="Times New Roman" w:hAnsi="Times New Roman" w:cs="Times New Roman"/>
          <w:b/>
          <w:color w:val="000000" w:themeColor="text1"/>
          <w:sz w:val="28"/>
          <w:szCs w:val="28"/>
          <w:lang w:val="nl-NL"/>
        </w:rPr>
        <w:t>c</w:t>
      </w:r>
    </w:p>
    <w:p w14:paraId="20163882" w14:textId="77777777" w:rsidR="00C93294" w:rsidRPr="00486ECA" w:rsidRDefault="00CD3E1D" w:rsidP="00120EED">
      <w:pPr>
        <w:spacing w:before="120" w:after="0" w:line="240" w:lineRule="auto"/>
        <w:ind w:firstLine="567"/>
        <w:jc w:val="both"/>
        <w:rPr>
          <w:rFonts w:ascii="Times New Roman" w:hAnsi="Times New Roman" w:cs="Times New Roman"/>
          <w:b/>
          <w:color w:val="000000" w:themeColor="text1"/>
          <w:sz w:val="28"/>
          <w:szCs w:val="28"/>
          <w:lang w:val="nl-NL"/>
        </w:rPr>
      </w:pPr>
      <w:r w:rsidRPr="00486ECA">
        <w:rPr>
          <w:rFonts w:ascii="Times New Roman" w:hAnsi="Times New Roman" w:cs="Times New Roman"/>
          <w:color w:val="000000" w:themeColor="text1"/>
          <w:sz w:val="28"/>
          <w:szCs w:val="28"/>
          <w:lang w:val="nl-NL"/>
        </w:rPr>
        <w:t xml:space="preserve">Thời điểm chốt các tiêu chuẩn, điều kiện để được </w:t>
      </w:r>
      <w:r w:rsidR="000D1260" w:rsidRPr="00486ECA">
        <w:rPr>
          <w:rFonts w:ascii="Times New Roman" w:hAnsi="Times New Roman" w:cs="Times New Roman"/>
          <w:color w:val="000000" w:themeColor="text1"/>
          <w:sz w:val="28"/>
          <w:szCs w:val="28"/>
          <w:lang w:val="nl-NL"/>
        </w:rPr>
        <w:t xml:space="preserve">miễn thi ngoại ngữ, tin học </w:t>
      </w:r>
      <w:r w:rsidR="00876D41" w:rsidRPr="00486ECA">
        <w:rPr>
          <w:rFonts w:ascii="Times New Roman" w:hAnsi="Times New Roman" w:cs="Times New Roman"/>
          <w:color w:val="000000" w:themeColor="text1"/>
          <w:sz w:val="28"/>
          <w:szCs w:val="28"/>
          <w:lang w:val="nl-NL"/>
        </w:rPr>
        <w:t>tính đến ngày</w:t>
      </w:r>
      <w:r w:rsidR="000D1260" w:rsidRPr="00486ECA">
        <w:rPr>
          <w:rFonts w:ascii="Times New Roman" w:hAnsi="Times New Roman" w:cs="Times New Roman"/>
          <w:color w:val="000000" w:themeColor="text1"/>
          <w:sz w:val="28"/>
          <w:szCs w:val="28"/>
          <w:lang w:val="nl-NL"/>
        </w:rPr>
        <w:t xml:space="preserve"> </w:t>
      </w:r>
      <w:r w:rsidR="00486ECA" w:rsidRPr="00486ECA">
        <w:rPr>
          <w:rFonts w:ascii="Times New Roman" w:hAnsi="Times New Roman" w:cs="Times New Roman"/>
          <w:color w:val="000000" w:themeColor="text1"/>
          <w:sz w:val="28"/>
          <w:szCs w:val="28"/>
          <w:lang w:val="nl-NL"/>
        </w:rPr>
        <w:t>30</w:t>
      </w:r>
      <w:r w:rsidR="00B73945" w:rsidRPr="00486ECA">
        <w:rPr>
          <w:rFonts w:ascii="Times New Roman" w:hAnsi="Times New Roman" w:cs="Times New Roman"/>
          <w:color w:val="000000" w:themeColor="text1"/>
          <w:sz w:val="28"/>
          <w:szCs w:val="28"/>
          <w:lang w:val="nl-NL"/>
        </w:rPr>
        <w:t>/</w:t>
      </w:r>
      <w:r w:rsidR="00486ECA" w:rsidRPr="00486ECA">
        <w:rPr>
          <w:rFonts w:ascii="Times New Roman" w:hAnsi="Times New Roman" w:cs="Times New Roman"/>
          <w:color w:val="000000" w:themeColor="text1"/>
          <w:sz w:val="28"/>
          <w:szCs w:val="28"/>
          <w:lang w:val="nl-NL"/>
        </w:rPr>
        <w:t>6</w:t>
      </w:r>
      <w:r w:rsidR="00B73945" w:rsidRPr="00486ECA">
        <w:rPr>
          <w:rFonts w:ascii="Times New Roman" w:hAnsi="Times New Roman" w:cs="Times New Roman"/>
          <w:color w:val="000000" w:themeColor="text1"/>
          <w:sz w:val="28"/>
          <w:szCs w:val="28"/>
          <w:lang w:val="nl-NL"/>
        </w:rPr>
        <w:t>/2022, cụ thể các trường hợp được miễn thi ngoại ngữ, tin học như sau:</w:t>
      </w:r>
    </w:p>
    <w:p w14:paraId="0F828595" w14:textId="77777777" w:rsidR="00C1084E" w:rsidRPr="00486ECA" w:rsidRDefault="00120EED" w:rsidP="00120EED">
      <w:pPr>
        <w:pStyle w:val="ThngthngWeb"/>
        <w:shd w:val="clear" w:color="auto" w:fill="FFFFFF"/>
        <w:spacing w:before="120" w:beforeAutospacing="0" w:after="0" w:afterAutospacing="0"/>
        <w:ind w:firstLine="567"/>
        <w:jc w:val="both"/>
        <w:rPr>
          <w:b/>
          <w:i/>
          <w:color w:val="000000" w:themeColor="text1"/>
          <w:sz w:val="28"/>
          <w:szCs w:val="28"/>
          <w:lang w:val="nl-NL"/>
        </w:rPr>
      </w:pPr>
      <w:r w:rsidRPr="00486ECA">
        <w:rPr>
          <w:b/>
          <w:i/>
          <w:color w:val="000000" w:themeColor="text1"/>
          <w:sz w:val="28"/>
          <w:szCs w:val="28"/>
          <w:lang w:val="nl-NL"/>
        </w:rPr>
        <w:t xml:space="preserve">1. </w:t>
      </w:r>
      <w:r w:rsidR="00B73945" w:rsidRPr="00486ECA">
        <w:rPr>
          <w:b/>
          <w:i/>
          <w:color w:val="000000" w:themeColor="text1"/>
          <w:sz w:val="28"/>
          <w:szCs w:val="28"/>
          <w:lang w:val="nl-NL"/>
        </w:rPr>
        <w:t>Miễn phần thi ngoại ngữ</w:t>
      </w:r>
    </w:p>
    <w:p w14:paraId="1D4B5B01" w14:textId="77777777" w:rsidR="00C1084E" w:rsidRPr="00486ECA" w:rsidRDefault="00120EED" w:rsidP="00120EED">
      <w:pPr>
        <w:pStyle w:val="ThngthngWeb"/>
        <w:shd w:val="clear" w:color="auto" w:fill="FFFFFF"/>
        <w:spacing w:before="120" w:beforeAutospacing="0" w:after="0" w:afterAutospacing="0"/>
        <w:ind w:firstLine="567"/>
        <w:jc w:val="both"/>
        <w:rPr>
          <w:color w:val="000000" w:themeColor="text1"/>
          <w:sz w:val="28"/>
          <w:szCs w:val="28"/>
          <w:lang w:val="nl-NL"/>
        </w:rPr>
      </w:pPr>
      <w:r w:rsidRPr="00486ECA">
        <w:rPr>
          <w:color w:val="000000" w:themeColor="text1"/>
          <w:sz w:val="28"/>
          <w:szCs w:val="28"/>
          <w:lang w:val="nl-NL"/>
        </w:rPr>
        <w:t xml:space="preserve">- </w:t>
      </w:r>
      <w:r w:rsidR="000D1260" w:rsidRPr="00486ECA">
        <w:rPr>
          <w:color w:val="000000" w:themeColor="text1"/>
          <w:sz w:val="28"/>
          <w:szCs w:val="28"/>
          <w:lang w:val="nl-NL"/>
        </w:rPr>
        <w:t>Công chức, viên chức tính đến tháng đủ tuổi nghỉ hưu còn dưới 05 năm công tác</w:t>
      </w:r>
      <w:r w:rsidRPr="00486ECA">
        <w:rPr>
          <w:color w:val="000000" w:themeColor="text1"/>
          <w:sz w:val="28"/>
          <w:szCs w:val="28"/>
          <w:lang w:val="nl-NL"/>
        </w:rPr>
        <w:t>.</w:t>
      </w:r>
    </w:p>
    <w:p w14:paraId="6EEEFFD7" w14:textId="77777777" w:rsidR="00C1084E" w:rsidRPr="00486ECA" w:rsidRDefault="00120EED" w:rsidP="00120EED">
      <w:pPr>
        <w:pStyle w:val="ThngthngWeb"/>
        <w:shd w:val="clear" w:color="auto" w:fill="FFFFFF"/>
        <w:spacing w:before="120" w:beforeAutospacing="0" w:after="0" w:afterAutospacing="0"/>
        <w:ind w:firstLine="567"/>
        <w:jc w:val="both"/>
        <w:rPr>
          <w:color w:val="000000" w:themeColor="text1"/>
          <w:sz w:val="28"/>
          <w:szCs w:val="28"/>
          <w:lang w:val="nl-NL"/>
        </w:rPr>
      </w:pPr>
      <w:r w:rsidRPr="00486ECA">
        <w:rPr>
          <w:color w:val="000000" w:themeColor="text1"/>
          <w:sz w:val="28"/>
          <w:szCs w:val="28"/>
          <w:lang w:val="nl-NL"/>
        </w:rPr>
        <w:t xml:space="preserve">- </w:t>
      </w:r>
      <w:r w:rsidR="005A6227" w:rsidRPr="00486ECA">
        <w:rPr>
          <w:color w:val="000000" w:themeColor="text1"/>
          <w:sz w:val="28"/>
          <w:szCs w:val="28"/>
          <w:lang w:val="nl-NL"/>
        </w:rPr>
        <w:t>C</w:t>
      </w:r>
      <w:r w:rsidR="000D1260" w:rsidRPr="00486ECA">
        <w:rPr>
          <w:color w:val="000000" w:themeColor="text1"/>
          <w:sz w:val="28"/>
          <w:szCs w:val="28"/>
          <w:lang w:val="nl-NL"/>
        </w:rPr>
        <w:t>ó chứng chỉ tiếng dân tộc thiểu số hoặc là người dân tộc thiểu số đang công tác ở vùng dân tộc thiểu số</w:t>
      </w:r>
      <w:r w:rsidRPr="00486ECA">
        <w:rPr>
          <w:color w:val="000000" w:themeColor="text1"/>
          <w:sz w:val="28"/>
          <w:szCs w:val="28"/>
          <w:lang w:val="nl-NL"/>
        </w:rPr>
        <w:t>.</w:t>
      </w:r>
    </w:p>
    <w:p w14:paraId="61D9CA13" w14:textId="77777777" w:rsidR="00C1084E" w:rsidRPr="00486ECA" w:rsidRDefault="00120EED" w:rsidP="00120EED">
      <w:pPr>
        <w:pStyle w:val="ThngthngWeb"/>
        <w:shd w:val="clear" w:color="auto" w:fill="FFFFFF"/>
        <w:spacing w:before="120" w:beforeAutospacing="0" w:after="0" w:afterAutospacing="0"/>
        <w:ind w:firstLine="567"/>
        <w:jc w:val="both"/>
        <w:rPr>
          <w:sz w:val="28"/>
          <w:szCs w:val="28"/>
          <w:lang w:val="nl-NL"/>
        </w:rPr>
      </w:pPr>
      <w:r w:rsidRPr="00486ECA">
        <w:rPr>
          <w:sz w:val="28"/>
          <w:szCs w:val="28"/>
          <w:lang w:val="nl-NL"/>
        </w:rPr>
        <w:t xml:space="preserve">- </w:t>
      </w:r>
      <w:r w:rsidR="005A6227" w:rsidRPr="00486ECA">
        <w:rPr>
          <w:sz w:val="28"/>
          <w:szCs w:val="28"/>
          <w:lang w:val="nl-NL"/>
        </w:rPr>
        <w:t>C</w:t>
      </w:r>
      <w:r w:rsidR="00C1084E" w:rsidRPr="00486ECA">
        <w:rPr>
          <w:sz w:val="28"/>
          <w:szCs w:val="28"/>
          <w:lang w:val="nl-NL"/>
        </w:rPr>
        <w:t xml:space="preserve">ó bằng tốt nghiệp </w:t>
      </w:r>
      <w:r w:rsidR="000D1260" w:rsidRPr="00486ECA">
        <w:rPr>
          <w:sz w:val="28"/>
          <w:szCs w:val="28"/>
          <w:lang w:val="nl-NL"/>
        </w:rPr>
        <w:t xml:space="preserve">chuyên ngành </w:t>
      </w:r>
      <w:r w:rsidR="00C1084E" w:rsidRPr="00486ECA">
        <w:rPr>
          <w:sz w:val="28"/>
          <w:szCs w:val="28"/>
          <w:lang w:val="nl-NL"/>
        </w:rPr>
        <w:t xml:space="preserve">ngoại ngữ cùng trình độ đào tạo hoặc ở trình độ đào tạo cao hơn so với trình độ đào tạo chuyên môn, nghiệp vụ quy định trong tiêu chuẩn của ngạch </w:t>
      </w:r>
      <w:r w:rsidR="000A6AA6">
        <w:rPr>
          <w:sz w:val="28"/>
          <w:szCs w:val="28"/>
          <w:lang w:val="nl-NL"/>
        </w:rPr>
        <w:t xml:space="preserve">công chức/ hạng viên chức hành chính </w:t>
      </w:r>
      <w:r w:rsidR="00C1084E" w:rsidRPr="00486ECA">
        <w:rPr>
          <w:sz w:val="28"/>
          <w:szCs w:val="28"/>
          <w:lang w:val="nl-NL"/>
        </w:rPr>
        <w:t>dự thi</w:t>
      </w:r>
      <w:r w:rsidRPr="00486ECA">
        <w:rPr>
          <w:sz w:val="28"/>
          <w:szCs w:val="28"/>
          <w:lang w:val="nl-NL"/>
        </w:rPr>
        <w:t>.</w:t>
      </w:r>
    </w:p>
    <w:p w14:paraId="7B2A1530" w14:textId="77777777" w:rsidR="00C1084E" w:rsidRPr="00486ECA" w:rsidRDefault="00120EED" w:rsidP="00551760">
      <w:pPr>
        <w:pStyle w:val="ThngthngWeb"/>
        <w:shd w:val="clear" w:color="auto" w:fill="FFFFFF"/>
        <w:spacing w:before="80" w:beforeAutospacing="0" w:after="0" w:afterAutospacing="0"/>
        <w:ind w:firstLine="567"/>
        <w:jc w:val="both"/>
        <w:rPr>
          <w:color w:val="000000" w:themeColor="text1"/>
          <w:sz w:val="28"/>
          <w:szCs w:val="28"/>
          <w:lang w:val="nl-NL"/>
        </w:rPr>
      </w:pPr>
      <w:r w:rsidRPr="00486ECA">
        <w:rPr>
          <w:color w:val="000000" w:themeColor="text1"/>
          <w:sz w:val="28"/>
          <w:szCs w:val="28"/>
          <w:lang w:val="nl-NL"/>
        </w:rPr>
        <w:lastRenderedPageBreak/>
        <w:t xml:space="preserve">- </w:t>
      </w:r>
      <w:r w:rsidR="005A6227" w:rsidRPr="00486ECA">
        <w:rPr>
          <w:color w:val="000000" w:themeColor="text1"/>
          <w:sz w:val="28"/>
          <w:szCs w:val="28"/>
          <w:lang w:val="nl-NL"/>
        </w:rPr>
        <w:t>C</w:t>
      </w:r>
      <w:r w:rsidR="00C1084E" w:rsidRPr="00486ECA">
        <w:rPr>
          <w:color w:val="000000" w:themeColor="text1"/>
          <w:sz w:val="28"/>
          <w:szCs w:val="28"/>
          <w:lang w:val="nl-NL"/>
        </w:rPr>
        <w:t xml:space="preserve">ó bằng tốt nghiệp theo yêu cầu trình độ đào tạo hoặc ở trình độ đào tạo cao hơn so với trình độ đào tạo chuyên môn, nghiệp vụ quy định trong tiêu chuẩn của ngạch dự thi </w:t>
      </w:r>
      <w:r w:rsidR="000D1260" w:rsidRPr="00486ECA">
        <w:rPr>
          <w:color w:val="000000" w:themeColor="text1"/>
          <w:sz w:val="28"/>
          <w:szCs w:val="28"/>
          <w:lang w:val="nl-NL"/>
        </w:rPr>
        <w:t>do cơ sở nước ngoài cấp và được công nhận tại Việt Nam theo quy định</w:t>
      </w:r>
      <w:r w:rsidR="005A6227" w:rsidRPr="00486ECA">
        <w:rPr>
          <w:color w:val="000000" w:themeColor="text1"/>
          <w:sz w:val="28"/>
          <w:szCs w:val="28"/>
          <w:lang w:val="nl-NL"/>
        </w:rPr>
        <w:t xml:space="preserve"> (đối với công chức) học tập ở nước ngoài hoặc học bằng tiếng nước ngoài ở Việt Nam, được cơ quan có thẩm quyền công nhận (đối với viên chức).</w:t>
      </w:r>
    </w:p>
    <w:p w14:paraId="187BCDEC" w14:textId="77777777" w:rsidR="00C1084E" w:rsidRPr="00486ECA" w:rsidRDefault="00120EED" w:rsidP="00551760">
      <w:pPr>
        <w:pStyle w:val="ThngthngWeb"/>
        <w:shd w:val="clear" w:color="auto" w:fill="FFFFFF"/>
        <w:spacing w:before="80" w:beforeAutospacing="0" w:after="0" w:afterAutospacing="0"/>
        <w:ind w:firstLine="567"/>
        <w:jc w:val="both"/>
        <w:rPr>
          <w:color w:val="000000" w:themeColor="text1"/>
          <w:sz w:val="28"/>
          <w:szCs w:val="28"/>
          <w:lang w:val="nl-NL"/>
        </w:rPr>
      </w:pPr>
      <w:r w:rsidRPr="00486ECA">
        <w:rPr>
          <w:b/>
          <w:i/>
          <w:color w:val="000000" w:themeColor="text1"/>
          <w:sz w:val="28"/>
          <w:szCs w:val="28"/>
          <w:lang w:val="nl-NL"/>
        </w:rPr>
        <w:t>2.</w:t>
      </w:r>
      <w:r w:rsidR="00B73945" w:rsidRPr="00486ECA">
        <w:rPr>
          <w:b/>
          <w:i/>
          <w:color w:val="000000" w:themeColor="text1"/>
          <w:sz w:val="28"/>
          <w:szCs w:val="28"/>
          <w:lang w:val="nl-NL"/>
        </w:rPr>
        <w:t xml:space="preserve"> Miễn phần thi tin học</w:t>
      </w:r>
      <w:r w:rsidRPr="00486ECA">
        <w:rPr>
          <w:b/>
          <w:i/>
          <w:color w:val="000000" w:themeColor="text1"/>
          <w:sz w:val="28"/>
          <w:szCs w:val="28"/>
          <w:lang w:val="nl-NL"/>
        </w:rPr>
        <w:t>:</w:t>
      </w:r>
      <w:r w:rsidR="00C1084E" w:rsidRPr="00486ECA">
        <w:rPr>
          <w:color w:val="000000" w:themeColor="text1"/>
          <w:sz w:val="28"/>
          <w:szCs w:val="28"/>
          <w:lang w:val="nl-NL"/>
        </w:rPr>
        <w:t xml:space="preserve"> có bằng tốt nghiệp từ trung cấp</w:t>
      </w:r>
      <w:r w:rsidR="000D1260" w:rsidRPr="00486ECA">
        <w:rPr>
          <w:color w:val="000000" w:themeColor="text1"/>
          <w:sz w:val="28"/>
          <w:szCs w:val="28"/>
          <w:lang w:val="nl-NL"/>
        </w:rPr>
        <w:t xml:space="preserve"> trở lên các</w:t>
      </w:r>
      <w:r w:rsidR="00C1084E" w:rsidRPr="00486ECA">
        <w:rPr>
          <w:color w:val="000000" w:themeColor="text1"/>
          <w:sz w:val="28"/>
          <w:szCs w:val="28"/>
          <w:lang w:val="nl-NL"/>
        </w:rPr>
        <w:t xml:space="preserve"> chuyên ngành </w:t>
      </w:r>
      <w:r w:rsidR="000D1260" w:rsidRPr="00486ECA">
        <w:rPr>
          <w:color w:val="000000" w:themeColor="text1"/>
          <w:sz w:val="28"/>
          <w:szCs w:val="28"/>
          <w:lang w:val="nl-NL"/>
        </w:rPr>
        <w:t>liên quan đến tin học, công nghệ thông tin</w:t>
      </w:r>
      <w:r w:rsidR="00C1084E" w:rsidRPr="00486ECA">
        <w:rPr>
          <w:color w:val="000000" w:themeColor="text1"/>
          <w:sz w:val="28"/>
          <w:szCs w:val="28"/>
          <w:lang w:val="nl-NL"/>
        </w:rPr>
        <w:t>.</w:t>
      </w:r>
    </w:p>
    <w:p w14:paraId="60979765" w14:textId="77777777" w:rsidR="000C099C" w:rsidRPr="00486ECA" w:rsidRDefault="00C1084E" w:rsidP="00551760">
      <w:pPr>
        <w:pStyle w:val="ThngthngWeb"/>
        <w:spacing w:before="80" w:beforeAutospacing="0" w:after="0" w:afterAutospacing="0"/>
        <w:ind w:firstLine="567"/>
        <w:jc w:val="both"/>
        <w:rPr>
          <w:b/>
          <w:color w:val="000000" w:themeColor="text1"/>
          <w:sz w:val="28"/>
          <w:szCs w:val="28"/>
          <w:lang w:val="nl-NL"/>
        </w:rPr>
      </w:pPr>
      <w:r w:rsidRPr="00486ECA">
        <w:rPr>
          <w:b/>
          <w:color w:val="000000" w:themeColor="text1"/>
          <w:sz w:val="28"/>
          <w:szCs w:val="28"/>
          <w:lang w:val="nl-NL"/>
        </w:rPr>
        <w:t>IV</w:t>
      </w:r>
      <w:r w:rsidR="000C099C" w:rsidRPr="00486ECA">
        <w:rPr>
          <w:b/>
          <w:color w:val="000000" w:themeColor="text1"/>
          <w:sz w:val="28"/>
          <w:szCs w:val="28"/>
          <w:lang w:val="nl-NL"/>
        </w:rPr>
        <w:t>. Hồ sơ đăng ký dự thi</w:t>
      </w:r>
    </w:p>
    <w:p w14:paraId="3297F487" w14:textId="77777777" w:rsidR="004D6221" w:rsidRPr="00486ECA" w:rsidRDefault="004D6221" w:rsidP="00551760">
      <w:pPr>
        <w:pStyle w:val="ThngthngWeb"/>
        <w:spacing w:before="80" w:beforeAutospacing="0" w:after="0" w:afterAutospacing="0"/>
        <w:ind w:firstLine="567"/>
        <w:jc w:val="both"/>
        <w:rPr>
          <w:b/>
          <w:color w:val="000000" w:themeColor="text1"/>
          <w:sz w:val="28"/>
          <w:szCs w:val="28"/>
          <w:lang w:val="nl-NL"/>
        </w:rPr>
      </w:pPr>
      <w:r w:rsidRPr="00486ECA">
        <w:rPr>
          <w:color w:val="000000" w:themeColor="text1"/>
          <w:sz w:val="28"/>
          <w:szCs w:val="28"/>
          <w:lang w:val="nl-NL"/>
        </w:rPr>
        <w:t xml:space="preserve">(1) Phiếu kê khai thông tin dự thi nâng ngạch, thăng hạng viên chức hành chính </w:t>
      </w:r>
      <w:r w:rsidRPr="00486ECA">
        <w:rPr>
          <w:i/>
          <w:color w:val="000000" w:themeColor="text1"/>
          <w:sz w:val="28"/>
          <w:szCs w:val="28"/>
          <w:lang w:val="nl-NL"/>
        </w:rPr>
        <w:t>(Mẫu 01 kèm theo).</w:t>
      </w:r>
    </w:p>
    <w:p w14:paraId="0A8CBC08" w14:textId="77777777" w:rsidR="00AA779D" w:rsidRPr="00486ECA" w:rsidRDefault="000F6A3E" w:rsidP="00551760">
      <w:pPr>
        <w:pStyle w:val="ThngthngWeb"/>
        <w:spacing w:before="80" w:beforeAutospacing="0" w:after="0" w:afterAutospacing="0"/>
        <w:ind w:firstLine="567"/>
        <w:jc w:val="both"/>
        <w:rPr>
          <w:color w:val="000000" w:themeColor="text1"/>
          <w:spacing w:val="-4"/>
          <w:sz w:val="28"/>
          <w:szCs w:val="28"/>
          <w:lang w:val="nl-NL"/>
        </w:rPr>
      </w:pPr>
      <w:r w:rsidRPr="00486ECA">
        <w:rPr>
          <w:color w:val="000000" w:themeColor="text1"/>
          <w:spacing w:val="-4"/>
          <w:sz w:val="28"/>
          <w:szCs w:val="28"/>
          <w:lang w:val="nl-NL"/>
        </w:rPr>
        <w:t>(</w:t>
      </w:r>
      <w:r w:rsidR="004D6221" w:rsidRPr="00486ECA">
        <w:rPr>
          <w:color w:val="000000" w:themeColor="text1"/>
          <w:spacing w:val="-4"/>
          <w:sz w:val="28"/>
          <w:szCs w:val="28"/>
          <w:lang w:val="nl-NL"/>
        </w:rPr>
        <w:t>2</w:t>
      </w:r>
      <w:r w:rsidRPr="00486ECA">
        <w:rPr>
          <w:color w:val="000000" w:themeColor="text1"/>
          <w:spacing w:val="-4"/>
          <w:sz w:val="28"/>
          <w:szCs w:val="28"/>
          <w:lang w:val="nl-NL"/>
        </w:rPr>
        <w:t>)</w:t>
      </w:r>
      <w:r w:rsidR="00AA779D" w:rsidRPr="00486ECA">
        <w:rPr>
          <w:color w:val="000000" w:themeColor="text1"/>
          <w:spacing w:val="-4"/>
          <w:sz w:val="28"/>
          <w:szCs w:val="28"/>
          <w:lang w:val="nl-NL"/>
        </w:rPr>
        <w:t xml:space="preserve"> Bản sơ yếu lý lịch </w:t>
      </w:r>
      <w:r w:rsidR="000C099C" w:rsidRPr="00486ECA">
        <w:rPr>
          <w:color w:val="000000" w:themeColor="text1"/>
          <w:spacing w:val="-4"/>
          <w:sz w:val="28"/>
          <w:szCs w:val="28"/>
          <w:lang w:val="nl-NL"/>
        </w:rPr>
        <w:t xml:space="preserve">có xác nhận của cơ quan sử dụng </w:t>
      </w:r>
      <w:r w:rsidR="00C1084E" w:rsidRPr="00486ECA">
        <w:rPr>
          <w:color w:val="000000" w:themeColor="text1"/>
          <w:spacing w:val="-4"/>
          <w:sz w:val="28"/>
          <w:szCs w:val="28"/>
          <w:lang w:val="nl-NL"/>
        </w:rPr>
        <w:t xml:space="preserve">công chức, </w:t>
      </w:r>
      <w:r w:rsidR="003738DC" w:rsidRPr="00486ECA">
        <w:rPr>
          <w:color w:val="000000" w:themeColor="text1"/>
          <w:spacing w:val="-4"/>
          <w:sz w:val="28"/>
          <w:szCs w:val="28"/>
          <w:lang w:val="nl-NL"/>
        </w:rPr>
        <w:t>viên</w:t>
      </w:r>
      <w:r w:rsidR="000C099C" w:rsidRPr="00486ECA">
        <w:rPr>
          <w:color w:val="000000" w:themeColor="text1"/>
          <w:spacing w:val="-4"/>
          <w:sz w:val="28"/>
          <w:szCs w:val="28"/>
          <w:lang w:val="nl-NL"/>
        </w:rPr>
        <w:t xml:space="preserve"> chức</w:t>
      </w:r>
      <w:r w:rsidR="009B53C6" w:rsidRPr="00486ECA">
        <w:rPr>
          <w:color w:val="000000" w:themeColor="text1"/>
          <w:spacing w:val="-4"/>
          <w:sz w:val="28"/>
          <w:szCs w:val="28"/>
          <w:lang w:val="nl-NL"/>
        </w:rPr>
        <w:t xml:space="preserve"> được lập chậm nhất là 30 ngày t</w:t>
      </w:r>
      <w:r w:rsidR="00866FEE" w:rsidRPr="00486ECA">
        <w:rPr>
          <w:color w:val="000000" w:themeColor="text1"/>
          <w:spacing w:val="-4"/>
          <w:sz w:val="28"/>
          <w:szCs w:val="28"/>
          <w:lang w:val="nl-NL"/>
        </w:rPr>
        <w:t xml:space="preserve">ính đến ngày </w:t>
      </w:r>
      <w:r w:rsidR="00486ECA" w:rsidRPr="00486ECA">
        <w:rPr>
          <w:color w:val="000000" w:themeColor="text1"/>
          <w:spacing w:val="-4"/>
          <w:sz w:val="28"/>
          <w:szCs w:val="28"/>
          <w:lang w:val="nl-NL"/>
        </w:rPr>
        <w:t>30</w:t>
      </w:r>
      <w:r w:rsidR="00866FEE" w:rsidRPr="00486ECA">
        <w:rPr>
          <w:color w:val="000000" w:themeColor="text1"/>
          <w:spacing w:val="-4"/>
          <w:sz w:val="28"/>
          <w:szCs w:val="28"/>
          <w:lang w:val="nl-NL"/>
        </w:rPr>
        <w:t>/</w:t>
      </w:r>
      <w:r w:rsidR="00486ECA" w:rsidRPr="00486ECA">
        <w:rPr>
          <w:color w:val="000000" w:themeColor="text1"/>
          <w:spacing w:val="-4"/>
          <w:sz w:val="28"/>
          <w:szCs w:val="28"/>
          <w:lang w:val="nl-NL"/>
        </w:rPr>
        <w:t>6</w:t>
      </w:r>
      <w:r w:rsidR="00866FEE" w:rsidRPr="00486ECA">
        <w:rPr>
          <w:color w:val="000000" w:themeColor="text1"/>
          <w:spacing w:val="-4"/>
          <w:sz w:val="28"/>
          <w:szCs w:val="28"/>
          <w:lang w:val="nl-NL"/>
        </w:rPr>
        <w:t>/2022.</w:t>
      </w:r>
    </w:p>
    <w:p w14:paraId="54164257" w14:textId="77777777" w:rsidR="00AA779D" w:rsidRPr="00486ECA" w:rsidRDefault="00AA779D" w:rsidP="00551760">
      <w:pPr>
        <w:pStyle w:val="ThngthngWeb"/>
        <w:spacing w:before="80" w:beforeAutospacing="0" w:after="0" w:afterAutospacing="0"/>
        <w:ind w:firstLine="567"/>
        <w:jc w:val="both"/>
        <w:rPr>
          <w:color w:val="000000" w:themeColor="text1"/>
          <w:spacing w:val="-4"/>
          <w:sz w:val="28"/>
          <w:szCs w:val="28"/>
          <w:lang w:val="nl-NL"/>
        </w:rPr>
      </w:pPr>
      <w:r w:rsidRPr="00486ECA">
        <w:rPr>
          <w:bCs/>
          <w:color w:val="212121"/>
          <w:sz w:val="28"/>
          <w:szCs w:val="28"/>
          <w:shd w:val="clear" w:color="auto" w:fill="FFFFFF"/>
          <w:lang w:val="nl-NL"/>
        </w:rPr>
        <w:t xml:space="preserve">+ Đối với công chức: </w:t>
      </w:r>
      <w:r w:rsidR="00120EED" w:rsidRPr="00486ECA">
        <w:rPr>
          <w:bCs/>
          <w:color w:val="212121"/>
          <w:sz w:val="28"/>
          <w:szCs w:val="28"/>
          <w:shd w:val="clear" w:color="auto" w:fill="FFFFFF"/>
          <w:lang w:val="nl-NL"/>
        </w:rPr>
        <w:t>Mẫu số 02/2008-BNV Sơ yếu lý lịch cán bộ, công chức ban hành kèm theo Quyết định số 02/2008/TT-BNV ngày 06/10/2008 của Bộ Nội vụ.</w:t>
      </w:r>
      <w:r w:rsidRPr="00486ECA">
        <w:rPr>
          <w:color w:val="000000" w:themeColor="text1"/>
          <w:spacing w:val="-4"/>
          <w:sz w:val="28"/>
          <w:szCs w:val="28"/>
          <w:lang w:val="nl-NL"/>
        </w:rPr>
        <w:t xml:space="preserve">  </w:t>
      </w:r>
    </w:p>
    <w:p w14:paraId="74FBEFB9" w14:textId="77777777" w:rsidR="00AA779D" w:rsidRPr="009B56D9" w:rsidRDefault="00AA779D" w:rsidP="00551760">
      <w:pPr>
        <w:pStyle w:val="ThngthngWeb"/>
        <w:spacing w:before="80" w:beforeAutospacing="0" w:after="0" w:afterAutospacing="0"/>
        <w:ind w:firstLine="567"/>
        <w:jc w:val="both"/>
        <w:rPr>
          <w:color w:val="000000" w:themeColor="text1"/>
          <w:spacing w:val="-4"/>
          <w:sz w:val="28"/>
          <w:szCs w:val="28"/>
          <w:lang w:val="nl-NL"/>
        </w:rPr>
      </w:pPr>
      <w:r w:rsidRPr="00486ECA">
        <w:rPr>
          <w:color w:val="000000" w:themeColor="text1"/>
          <w:spacing w:val="-4"/>
          <w:sz w:val="28"/>
          <w:szCs w:val="28"/>
          <w:lang w:val="nl-NL"/>
        </w:rPr>
        <w:t xml:space="preserve">+ </w:t>
      </w:r>
      <w:r w:rsidR="00120EED" w:rsidRPr="00486ECA">
        <w:rPr>
          <w:color w:val="000000" w:themeColor="text1"/>
          <w:spacing w:val="-4"/>
          <w:sz w:val="28"/>
          <w:szCs w:val="28"/>
          <w:lang w:val="nl-NL"/>
        </w:rPr>
        <w:t xml:space="preserve">Đối với viên chức: </w:t>
      </w:r>
      <w:r w:rsidR="00B76D21" w:rsidRPr="00486ECA">
        <w:rPr>
          <w:iCs/>
          <w:sz w:val="28"/>
          <w:szCs w:val="28"/>
          <w:lang w:val="vi-VN"/>
        </w:rPr>
        <w:t>Mẫu HS0</w:t>
      </w:r>
      <w:r w:rsidR="00B76D21" w:rsidRPr="009B56D9">
        <w:rPr>
          <w:iCs/>
          <w:sz w:val="28"/>
          <w:szCs w:val="28"/>
          <w:lang w:val="nl-NL"/>
        </w:rPr>
        <w:t>2</w:t>
      </w:r>
      <w:r w:rsidR="00B76D21" w:rsidRPr="00486ECA">
        <w:rPr>
          <w:iCs/>
          <w:sz w:val="28"/>
          <w:szCs w:val="28"/>
          <w:lang w:val="vi-VN"/>
        </w:rPr>
        <w:t>-VC/BNV ban hành kèm theo Thông tư số </w:t>
      </w:r>
      <w:r w:rsidR="00B76D21" w:rsidRPr="009B56D9">
        <w:rPr>
          <w:iCs/>
          <w:sz w:val="28"/>
          <w:szCs w:val="28"/>
          <w:lang w:val="nl-NL"/>
        </w:rPr>
        <w:t>07</w:t>
      </w:r>
      <w:r w:rsidR="00B76D21" w:rsidRPr="00486ECA">
        <w:rPr>
          <w:iCs/>
          <w:sz w:val="28"/>
          <w:szCs w:val="28"/>
          <w:lang w:val="vi-VN"/>
        </w:rPr>
        <w:t>/201</w:t>
      </w:r>
      <w:r w:rsidR="00B76D21" w:rsidRPr="009B56D9">
        <w:rPr>
          <w:iCs/>
          <w:sz w:val="28"/>
          <w:szCs w:val="28"/>
          <w:lang w:val="nl-NL"/>
        </w:rPr>
        <w:t>9</w:t>
      </w:r>
      <w:r w:rsidR="00B76D21" w:rsidRPr="00486ECA">
        <w:rPr>
          <w:iCs/>
          <w:sz w:val="28"/>
          <w:szCs w:val="28"/>
          <w:lang w:val="vi-VN"/>
        </w:rPr>
        <w:t>/TT-BNV ngày </w:t>
      </w:r>
      <w:r w:rsidR="00B76D21" w:rsidRPr="009B56D9">
        <w:rPr>
          <w:iCs/>
          <w:sz w:val="28"/>
          <w:szCs w:val="28"/>
          <w:lang w:val="nl-NL"/>
        </w:rPr>
        <w:t>01</w:t>
      </w:r>
      <w:r w:rsidR="00B76D21" w:rsidRPr="00486ECA">
        <w:rPr>
          <w:iCs/>
          <w:sz w:val="28"/>
          <w:szCs w:val="28"/>
          <w:lang w:val="vi-VN"/>
        </w:rPr>
        <w:t>/</w:t>
      </w:r>
      <w:r w:rsidR="00B76D21" w:rsidRPr="009B56D9">
        <w:rPr>
          <w:iCs/>
          <w:sz w:val="28"/>
          <w:szCs w:val="28"/>
          <w:lang w:val="nl-NL"/>
        </w:rPr>
        <w:t>6</w:t>
      </w:r>
      <w:r w:rsidR="00B76D21" w:rsidRPr="00486ECA">
        <w:rPr>
          <w:iCs/>
          <w:sz w:val="28"/>
          <w:szCs w:val="28"/>
          <w:lang w:val="vi-VN"/>
        </w:rPr>
        <w:t>/201</w:t>
      </w:r>
      <w:r w:rsidR="00B76D21" w:rsidRPr="009B56D9">
        <w:rPr>
          <w:iCs/>
          <w:sz w:val="28"/>
          <w:szCs w:val="28"/>
          <w:lang w:val="nl-NL"/>
        </w:rPr>
        <w:t>9</w:t>
      </w:r>
      <w:r w:rsidR="00B76D21" w:rsidRPr="00486ECA">
        <w:rPr>
          <w:iCs/>
          <w:sz w:val="28"/>
          <w:szCs w:val="28"/>
          <w:lang w:val="vi-VN"/>
        </w:rPr>
        <w:t> của Bộ Nội vụ</w:t>
      </w:r>
      <w:r w:rsidR="00551760" w:rsidRPr="009B56D9">
        <w:rPr>
          <w:iCs/>
          <w:sz w:val="28"/>
          <w:szCs w:val="28"/>
          <w:lang w:val="nl-NL"/>
        </w:rPr>
        <w:t>.</w:t>
      </w:r>
    </w:p>
    <w:p w14:paraId="00289089" w14:textId="77777777" w:rsidR="000C099C" w:rsidRPr="00486ECA" w:rsidRDefault="000F6A3E" w:rsidP="00551760">
      <w:pPr>
        <w:pStyle w:val="ThngthngWeb"/>
        <w:spacing w:before="80" w:beforeAutospacing="0" w:after="0" w:afterAutospacing="0"/>
        <w:ind w:firstLine="567"/>
        <w:jc w:val="both"/>
        <w:rPr>
          <w:i/>
          <w:color w:val="000000" w:themeColor="text1"/>
          <w:sz w:val="28"/>
          <w:szCs w:val="28"/>
          <w:lang w:val="nl-NL"/>
        </w:rPr>
      </w:pPr>
      <w:r w:rsidRPr="00486ECA">
        <w:rPr>
          <w:color w:val="000000" w:themeColor="text1"/>
          <w:sz w:val="28"/>
          <w:szCs w:val="28"/>
          <w:lang w:val="nl-NL"/>
        </w:rPr>
        <w:t>(</w:t>
      </w:r>
      <w:r w:rsidR="004D6221" w:rsidRPr="00486ECA">
        <w:rPr>
          <w:color w:val="000000" w:themeColor="text1"/>
          <w:sz w:val="28"/>
          <w:szCs w:val="28"/>
          <w:lang w:val="nl-NL"/>
        </w:rPr>
        <w:t>3</w:t>
      </w:r>
      <w:r w:rsidRPr="00486ECA">
        <w:rPr>
          <w:color w:val="000000" w:themeColor="text1"/>
          <w:sz w:val="28"/>
          <w:szCs w:val="28"/>
          <w:lang w:val="nl-NL"/>
        </w:rPr>
        <w:t>)</w:t>
      </w:r>
      <w:r w:rsidR="000C099C" w:rsidRPr="00486ECA">
        <w:rPr>
          <w:color w:val="000000" w:themeColor="text1"/>
          <w:sz w:val="28"/>
          <w:szCs w:val="28"/>
          <w:lang w:val="nl-NL"/>
        </w:rPr>
        <w:t xml:space="preserve"> Bản nhận xét, đánh giá của người đứng đầu cơ quan sử dụng</w:t>
      </w:r>
      <w:r w:rsidR="00AA779D" w:rsidRPr="00486ECA">
        <w:rPr>
          <w:color w:val="000000" w:themeColor="text1"/>
          <w:sz w:val="28"/>
          <w:szCs w:val="28"/>
          <w:lang w:val="nl-NL"/>
        </w:rPr>
        <w:t xml:space="preserve"> công chức,</w:t>
      </w:r>
      <w:r w:rsidR="000C099C" w:rsidRPr="00486ECA">
        <w:rPr>
          <w:color w:val="000000" w:themeColor="text1"/>
          <w:sz w:val="28"/>
          <w:szCs w:val="28"/>
          <w:lang w:val="nl-NL"/>
        </w:rPr>
        <w:t xml:space="preserve"> </w:t>
      </w:r>
      <w:r w:rsidR="00270CED" w:rsidRPr="00486ECA">
        <w:rPr>
          <w:color w:val="000000" w:themeColor="text1"/>
          <w:sz w:val="28"/>
          <w:szCs w:val="28"/>
          <w:lang w:val="nl-NL"/>
        </w:rPr>
        <w:t>viên</w:t>
      </w:r>
      <w:r w:rsidR="000C099C" w:rsidRPr="00486ECA">
        <w:rPr>
          <w:color w:val="000000" w:themeColor="text1"/>
          <w:sz w:val="28"/>
          <w:szCs w:val="28"/>
          <w:lang w:val="nl-NL"/>
        </w:rPr>
        <w:t xml:space="preserve"> chức </w:t>
      </w:r>
      <w:r w:rsidR="009B53C6" w:rsidRPr="00486ECA">
        <w:rPr>
          <w:color w:val="000000" w:themeColor="text1"/>
          <w:sz w:val="28"/>
          <w:szCs w:val="28"/>
          <w:lang w:val="nl-NL"/>
        </w:rPr>
        <w:t xml:space="preserve">về các tiêu chuẩn, điều kiện đăng ký dự thi theo quy định </w:t>
      </w:r>
      <w:r w:rsidR="009B53C6" w:rsidRPr="00486ECA">
        <w:rPr>
          <w:i/>
          <w:color w:val="000000" w:themeColor="text1"/>
          <w:sz w:val="28"/>
          <w:szCs w:val="28"/>
          <w:lang w:val="nl-NL"/>
        </w:rPr>
        <w:t>(Mẫu số 0</w:t>
      </w:r>
      <w:r w:rsidR="00AB518B" w:rsidRPr="00486ECA">
        <w:rPr>
          <w:i/>
          <w:color w:val="000000" w:themeColor="text1"/>
          <w:sz w:val="28"/>
          <w:szCs w:val="28"/>
          <w:lang w:val="nl-NL"/>
        </w:rPr>
        <w:t>2</w:t>
      </w:r>
      <w:r w:rsidR="009B53C6" w:rsidRPr="00486ECA">
        <w:rPr>
          <w:i/>
          <w:color w:val="000000" w:themeColor="text1"/>
          <w:sz w:val="28"/>
          <w:szCs w:val="28"/>
          <w:lang w:val="nl-NL"/>
        </w:rPr>
        <w:t xml:space="preserve"> kèm theo)</w:t>
      </w:r>
      <w:r w:rsidR="00AA779D" w:rsidRPr="00486ECA">
        <w:rPr>
          <w:i/>
          <w:color w:val="000000" w:themeColor="text1"/>
          <w:sz w:val="28"/>
          <w:szCs w:val="28"/>
          <w:lang w:val="nl-NL"/>
        </w:rPr>
        <w:t>.</w:t>
      </w:r>
    </w:p>
    <w:p w14:paraId="2F3D82DB" w14:textId="77777777" w:rsidR="00635477" w:rsidRPr="00486ECA" w:rsidRDefault="000F6A3E" w:rsidP="00551760">
      <w:pPr>
        <w:pStyle w:val="ThngthngWeb"/>
        <w:spacing w:before="80" w:beforeAutospacing="0" w:after="0" w:afterAutospacing="0"/>
        <w:ind w:firstLine="567"/>
        <w:jc w:val="both"/>
        <w:rPr>
          <w:color w:val="000000" w:themeColor="text1"/>
          <w:sz w:val="28"/>
          <w:szCs w:val="28"/>
          <w:lang w:val="nl-NL"/>
        </w:rPr>
      </w:pPr>
      <w:r w:rsidRPr="00486ECA">
        <w:rPr>
          <w:color w:val="000000" w:themeColor="text1"/>
          <w:sz w:val="28"/>
          <w:szCs w:val="28"/>
          <w:lang w:val="nl-NL"/>
        </w:rPr>
        <w:t>(</w:t>
      </w:r>
      <w:r w:rsidR="004D6221" w:rsidRPr="00486ECA">
        <w:rPr>
          <w:color w:val="000000" w:themeColor="text1"/>
          <w:sz w:val="28"/>
          <w:szCs w:val="28"/>
          <w:lang w:val="nl-NL"/>
        </w:rPr>
        <w:t>4</w:t>
      </w:r>
      <w:r w:rsidRPr="00486ECA">
        <w:rPr>
          <w:color w:val="000000" w:themeColor="text1"/>
          <w:sz w:val="28"/>
          <w:szCs w:val="28"/>
          <w:lang w:val="nl-NL"/>
        </w:rPr>
        <w:t xml:space="preserve">) </w:t>
      </w:r>
      <w:r w:rsidR="000C099C" w:rsidRPr="00486ECA">
        <w:rPr>
          <w:color w:val="000000" w:themeColor="text1"/>
          <w:sz w:val="28"/>
          <w:szCs w:val="28"/>
          <w:lang w:val="nl-NL"/>
        </w:rPr>
        <w:t xml:space="preserve">Bản sao </w:t>
      </w:r>
      <w:r w:rsidR="005E7EE1" w:rsidRPr="00486ECA">
        <w:rPr>
          <w:color w:val="000000" w:themeColor="text1"/>
          <w:sz w:val="28"/>
          <w:szCs w:val="28"/>
          <w:lang w:val="nl-NL"/>
        </w:rPr>
        <w:t xml:space="preserve">chứng thực </w:t>
      </w:r>
      <w:r w:rsidR="000C099C" w:rsidRPr="00486ECA">
        <w:rPr>
          <w:color w:val="000000" w:themeColor="text1"/>
          <w:sz w:val="28"/>
          <w:szCs w:val="28"/>
          <w:lang w:val="nl-NL"/>
        </w:rPr>
        <w:t>bằng</w:t>
      </w:r>
      <w:r w:rsidR="005E7EE1" w:rsidRPr="00486ECA">
        <w:rPr>
          <w:color w:val="000000" w:themeColor="text1"/>
          <w:sz w:val="28"/>
          <w:szCs w:val="28"/>
          <w:lang w:val="nl-NL"/>
        </w:rPr>
        <w:t xml:space="preserve"> tốt nghiệp đại học trở lên với</w:t>
      </w:r>
      <w:r w:rsidR="00551760">
        <w:rPr>
          <w:color w:val="000000" w:themeColor="text1"/>
          <w:sz w:val="28"/>
          <w:szCs w:val="28"/>
          <w:lang w:val="nl-NL"/>
        </w:rPr>
        <w:t xml:space="preserve"> ngành hoặc </w:t>
      </w:r>
      <w:r w:rsidR="005E7EE1" w:rsidRPr="00486ECA">
        <w:rPr>
          <w:color w:val="000000" w:themeColor="text1"/>
          <w:sz w:val="28"/>
          <w:szCs w:val="28"/>
          <w:lang w:val="nl-NL"/>
        </w:rPr>
        <w:t>chuyên ngành đào tạo phù hợp với ngành</w:t>
      </w:r>
      <w:r w:rsidR="000C099C" w:rsidRPr="00486ECA">
        <w:rPr>
          <w:color w:val="000000" w:themeColor="text1"/>
          <w:sz w:val="28"/>
          <w:szCs w:val="28"/>
          <w:lang w:val="nl-NL"/>
        </w:rPr>
        <w:t>,</w:t>
      </w:r>
      <w:r w:rsidR="005E7EE1" w:rsidRPr="00486ECA">
        <w:rPr>
          <w:color w:val="000000" w:themeColor="text1"/>
          <w:sz w:val="28"/>
          <w:szCs w:val="28"/>
          <w:lang w:val="nl-NL"/>
        </w:rPr>
        <w:t xml:space="preserve"> lĩnh vực công tác</w:t>
      </w:r>
      <w:r w:rsidR="00551760">
        <w:rPr>
          <w:color w:val="000000" w:themeColor="text1"/>
          <w:sz w:val="28"/>
          <w:szCs w:val="28"/>
          <w:lang w:val="nl-NL"/>
        </w:rPr>
        <w:t>.</w:t>
      </w:r>
    </w:p>
    <w:p w14:paraId="65D1D00B" w14:textId="77777777" w:rsidR="009E7A06" w:rsidRPr="00486ECA" w:rsidRDefault="000F6A3E" w:rsidP="00551760">
      <w:pPr>
        <w:pStyle w:val="ThngthngWeb"/>
        <w:spacing w:before="80" w:beforeAutospacing="0" w:after="0" w:afterAutospacing="0"/>
        <w:ind w:firstLine="567"/>
        <w:jc w:val="both"/>
        <w:rPr>
          <w:color w:val="000000" w:themeColor="text1"/>
          <w:sz w:val="28"/>
          <w:szCs w:val="28"/>
          <w:lang w:val="nl-NL"/>
        </w:rPr>
      </w:pPr>
      <w:r w:rsidRPr="00486ECA">
        <w:rPr>
          <w:color w:val="000000" w:themeColor="text1"/>
          <w:sz w:val="28"/>
          <w:szCs w:val="28"/>
          <w:lang w:val="nl-NL"/>
        </w:rPr>
        <w:t>(</w:t>
      </w:r>
      <w:r w:rsidR="004D6221" w:rsidRPr="00486ECA">
        <w:rPr>
          <w:color w:val="000000" w:themeColor="text1"/>
          <w:sz w:val="28"/>
          <w:szCs w:val="28"/>
          <w:lang w:val="nl-NL"/>
        </w:rPr>
        <w:t>5</w:t>
      </w:r>
      <w:r w:rsidRPr="00486ECA">
        <w:rPr>
          <w:color w:val="000000" w:themeColor="text1"/>
          <w:sz w:val="28"/>
          <w:szCs w:val="28"/>
          <w:lang w:val="nl-NL"/>
        </w:rPr>
        <w:t>)</w:t>
      </w:r>
      <w:r w:rsidR="00635477" w:rsidRPr="00486ECA">
        <w:rPr>
          <w:color w:val="000000" w:themeColor="text1"/>
          <w:sz w:val="28"/>
          <w:szCs w:val="28"/>
          <w:lang w:val="nl-NL"/>
        </w:rPr>
        <w:t xml:space="preserve"> Bản sao chứng thực chứng chỉ bồi dưỡng nghiệp vụ </w:t>
      </w:r>
      <w:r w:rsidR="001A0080" w:rsidRPr="00486ECA">
        <w:rPr>
          <w:color w:val="000000" w:themeColor="text1"/>
          <w:sz w:val="28"/>
          <w:szCs w:val="28"/>
          <w:lang w:val="nl-NL"/>
        </w:rPr>
        <w:t>quản lý nhà nước</w:t>
      </w:r>
      <w:r w:rsidR="00635477" w:rsidRPr="00486ECA">
        <w:rPr>
          <w:color w:val="000000" w:themeColor="text1"/>
          <w:sz w:val="28"/>
          <w:szCs w:val="28"/>
          <w:lang w:val="nl-NL"/>
        </w:rPr>
        <w:t xml:space="preserve"> </w:t>
      </w:r>
      <w:r w:rsidR="009E7A06" w:rsidRPr="00486ECA">
        <w:rPr>
          <w:color w:val="000000" w:themeColor="text1"/>
          <w:sz w:val="28"/>
          <w:szCs w:val="28"/>
          <w:lang w:val="nl-NL"/>
        </w:rPr>
        <w:t xml:space="preserve">tương ứng với tiêu chuẩn, điều kiện dự thi nâng ngạch, thăng hạng tại Mục I, II Công văn này. </w:t>
      </w:r>
    </w:p>
    <w:p w14:paraId="3D271EF9" w14:textId="77777777" w:rsidR="00AF4608" w:rsidRPr="00486ECA" w:rsidRDefault="000F6A3E" w:rsidP="00551760">
      <w:pPr>
        <w:pStyle w:val="ThngthngWeb"/>
        <w:shd w:val="clear" w:color="auto" w:fill="FFFFFF"/>
        <w:spacing w:before="80" w:beforeAutospacing="0" w:after="0" w:afterAutospacing="0"/>
        <w:ind w:firstLine="567"/>
        <w:jc w:val="both"/>
        <w:rPr>
          <w:rFonts w:eastAsia="Arial"/>
          <w:color w:val="000000"/>
          <w:sz w:val="28"/>
          <w:szCs w:val="28"/>
          <w:lang w:val="nl-NL"/>
        </w:rPr>
      </w:pPr>
      <w:r w:rsidRPr="00486ECA">
        <w:rPr>
          <w:color w:val="000000" w:themeColor="text1"/>
          <w:sz w:val="28"/>
          <w:szCs w:val="28"/>
          <w:lang w:val="nl-NL"/>
        </w:rPr>
        <w:t>(</w:t>
      </w:r>
      <w:r w:rsidR="004D6221" w:rsidRPr="00486ECA">
        <w:rPr>
          <w:color w:val="000000" w:themeColor="text1"/>
          <w:sz w:val="28"/>
          <w:szCs w:val="28"/>
          <w:lang w:val="nl-NL"/>
        </w:rPr>
        <w:t>6</w:t>
      </w:r>
      <w:r w:rsidRPr="00486ECA">
        <w:rPr>
          <w:color w:val="000000" w:themeColor="text1"/>
          <w:sz w:val="28"/>
          <w:szCs w:val="28"/>
          <w:lang w:val="nl-NL"/>
        </w:rPr>
        <w:t>)</w:t>
      </w:r>
      <w:r w:rsidR="001A3183" w:rsidRPr="00486ECA">
        <w:rPr>
          <w:color w:val="000000" w:themeColor="text1"/>
          <w:sz w:val="28"/>
          <w:szCs w:val="28"/>
          <w:lang w:val="nl-NL"/>
        </w:rPr>
        <w:t xml:space="preserve"> </w:t>
      </w:r>
      <w:r w:rsidR="003D6FD9" w:rsidRPr="00486ECA">
        <w:rPr>
          <w:color w:val="000000" w:themeColor="text1"/>
          <w:sz w:val="28"/>
          <w:szCs w:val="28"/>
          <w:lang w:val="nl-NL"/>
        </w:rPr>
        <w:t xml:space="preserve">Văn bản chứng minh </w:t>
      </w:r>
      <w:r w:rsidR="00E16290" w:rsidRPr="00486ECA">
        <w:rPr>
          <w:color w:val="000000" w:themeColor="text1"/>
          <w:sz w:val="28"/>
          <w:szCs w:val="28"/>
          <w:lang w:val="nl-NL"/>
        </w:rPr>
        <w:t xml:space="preserve">trong thời gian giữ ngạch chuyên viên và tương đương </w:t>
      </w:r>
      <w:r w:rsidR="003D6FD9" w:rsidRPr="00486ECA">
        <w:rPr>
          <w:color w:val="000000" w:themeColor="text1"/>
          <w:sz w:val="28"/>
          <w:szCs w:val="28"/>
          <w:lang w:val="nl-NL"/>
        </w:rPr>
        <w:t xml:space="preserve">tham gia xây dựng, thẩm định ít nhất 01 </w:t>
      </w:r>
      <w:r w:rsidR="00AF4608" w:rsidRPr="009B56D9">
        <w:rPr>
          <w:color w:val="000000"/>
          <w:sz w:val="28"/>
          <w:szCs w:val="28"/>
          <w:shd w:val="clear" w:color="auto" w:fill="FFFFFF"/>
          <w:lang w:val="nl-NL"/>
        </w:rPr>
        <w:t>văn bản quy phạm pháp luật hoặc đề tài, đề án, dự án, chương trình nghiên cứu khoa học từ cấp cơ sở trở lên mà cơ quan sử dụng công chức được giao chủ trì nghiên cứu, xây dựng đã được cấp có thẩm quyền ban hành hoặc nghiệm thu</w:t>
      </w:r>
      <w:r w:rsidR="00AF4608" w:rsidRPr="00486ECA">
        <w:rPr>
          <w:rFonts w:eastAsia="Arial"/>
          <w:color w:val="000000"/>
          <w:sz w:val="28"/>
          <w:szCs w:val="28"/>
          <w:lang w:val="nl-NL"/>
        </w:rPr>
        <w:t xml:space="preserve"> (đối với dự thi nâng ngạch lên chuyên viên chính). Văn bản chứng minh </w:t>
      </w:r>
      <w:r w:rsidR="00E16290" w:rsidRPr="00486ECA">
        <w:rPr>
          <w:rFonts w:eastAsia="Arial"/>
          <w:color w:val="000000"/>
          <w:sz w:val="28"/>
          <w:szCs w:val="28"/>
          <w:lang w:val="nl-NL"/>
        </w:rPr>
        <w:t xml:space="preserve">trong thời gian giữ hạng viên chức hành chính chuyên viên và tương đương </w:t>
      </w:r>
      <w:r w:rsidR="00AF4608" w:rsidRPr="00486ECA">
        <w:rPr>
          <w:rFonts w:eastAsia="Arial"/>
          <w:color w:val="000000"/>
          <w:sz w:val="28"/>
          <w:szCs w:val="28"/>
          <w:lang w:val="nl-NL"/>
        </w:rPr>
        <w:t>đã chủ trì hoặc tham gia nghiên cứu, xây dựng đề tài, đề án, dự án, chương trình nghiên cứu khoa học, văn bản quy phạm pháp luật, văn bản nghiệp vụ, sáng kiến cải tiến kỹ thuật thuộc ngành, lĩnh vực, cơ quan, đơn vị công tác được người đứng đầu cơ quan, đơn vị quản lý viên chức xác nhậ</w:t>
      </w:r>
      <w:r w:rsidR="00551760">
        <w:rPr>
          <w:rFonts w:eastAsia="Arial"/>
          <w:color w:val="000000"/>
          <w:sz w:val="28"/>
          <w:szCs w:val="28"/>
          <w:lang w:val="nl-NL"/>
        </w:rPr>
        <w:t>n (đối với dự thi thăng hạng viên chức hành chính lên chuyên viên chính).</w:t>
      </w:r>
    </w:p>
    <w:p w14:paraId="20DBFC4B" w14:textId="77777777" w:rsidR="004E5CC4" w:rsidRPr="00486ECA" w:rsidRDefault="004E5CC4" w:rsidP="00120EED">
      <w:pPr>
        <w:pStyle w:val="ThngthngWeb"/>
        <w:spacing w:before="120" w:beforeAutospacing="0" w:after="0" w:afterAutospacing="0"/>
        <w:ind w:firstLine="567"/>
        <w:jc w:val="both"/>
        <w:rPr>
          <w:sz w:val="28"/>
          <w:szCs w:val="28"/>
          <w:lang w:val="nl-NL"/>
        </w:rPr>
      </w:pPr>
      <w:r w:rsidRPr="00486ECA">
        <w:rPr>
          <w:sz w:val="28"/>
          <w:szCs w:val="28"/>
          <w:lang w:val="nl-NL"/>
        </w:rPr>
        <w:t>(</w:t>
      </w:r>
      <w:r w:rsidR="00E16290" w:rsidRPr="00486ECA">
        <w:rPr>
          <w:sz w:val="28"/>
          <w:szCs w:val="28"/>
          <w:lang w:val="nl-NL"/>
        </w:rPr>
        <w:t>8</w:t>
      </w:r>
      <w:r w:rsidRPr="00486ECA">
        <w:rPr>
          <w:sz w:val="28"/>
          <w:szCs w:val="28"/>
          <w:lang w:val="nl-NL"/>
        </w:rPr>
        <w:t xml:space="preserve">) Bản sao y </w:t>
      </w:r>
      <w:r w:rsidR="000F6A3E" w:rsidRPr="00486ECA">
        <w:rPr>
          <w:sz w:val="28"/>
          <w:szCs w:val="28"/>
          <w:lang w:val="nl-NL"/>
        </w:rPr>
        <w:t xml:space="preserve">Quyết định </w:t>
      </w:r>
      <w:r w:rsidR="00C86130" w:rsidRPr="00486ECA">
        <w:rPr>
          <w:sz w:val="28"/>
          <w:szCs w:val="28"/>
          <w:lang w:val="nl-NL"/>
        </w:rPr>
        <w:t xml:space="preserve">bổ nhiệm </w:t>
      </w:r>
      <w:r w:rsidR="007E10A6" w:rsidRPr="00486ECA">
        <w:rPr>
          <w:sz w:val="28"/>
          <w:szCs w:val="28"/>
          <w:lang w:val="nl-NL"/>
        </w:rPr>
        <w:t>vào</w:t>
      </w:r>
      <w:r w:rsidR="000F4576" w:rsidRPr="00486ECA">
        <w:rPr>
          <w:sz w:val="28"/>
          <w:szCs w:val="28"/>
          <w:lang w:val="nl-NL"/>
        </w:rPr>
        <w:t xml:space="preserve"> ngạch công chức</w:t>
      </w:r>
      <w:r w:rsidR="000F6A3E" w:rsidRPr="00486ECA">
        <w:rPr>
          <w:sz w:val="28"/>
          <w:szCs w:val="28"/>
          <w:lang w:val="nl-NL"/>
        </w:rPr>
        <w:t>/</w:t>
      </w:r>
      <w:r w:rsidR="004D6221" w:rsidRPr="00486ECA">
        <w:rPr>
          <w:sz w:val="28"/>
          <w:szCs w:val="28"/>
          <w:lang w:val="nl-NL"/>
        </w:rPr>
        <w:t xml:space="preserve">hạng viên chức hành chính; đối với trường hợp thí sinh có </w:t>
      </w:r>
      <w:r w:rsidR="003A748D" w:rsidRPr="00486ECA">
        <w:rPr>
          <w:sz w:val="28"/>
          <w:szCs w:val="28"/>
          <w:lang w:val="nl-NL"/>
        </w:rPr>
        <w:t>quá trình</w:t>
      </w:r>
      <w:r w:rsidR="00182B80" w:rsidRPr="00486ECA">
        <w:rPr>
          <w:sz w:val="28"/>
          <w:szCs w:val="28"/>
          <w:lang w:val="nl-NL"/>
        </w:rPr>
        <w:t xml:space="preserve"> chuyển ngạch</w:t>
      </w:r>
      <w:r w:rsidR="004D6221" w:rsidRPr="00486ECA">
        <w:rPr>
          <w:sz w:val="28"/>
          <w:szCs w:val="28"/>
          <w:lang w:val="nl-NL"/>
        </w:rPr>
        <w:t>, đề nghị nộp đầy đủ</w:t>
      </w:r>
      <w:r w:rsidR="006A0502" w:rsidRPr="00486ECA">
        <w:rPr>
          <w:sz w:val="28"/>
          <w:szCs w:val="28"/>
          <w:lang w:val="nl-NL"/>
        </w:rPr>
        <w:t xml:space="preserve"> bản sao y </w:t>
      </w:r>
      <w:r w:rsidR="004D6221" w:rsidRPr="00486ECA">
        <w:rPr>
          <w:sz w:val="28"/>
          <w:szCs w:val="28"/>
          <w:lang w:val="nl-NL"/>
        </w:rPr>
        <w:t>các Quyết định chuyển ngạch</w:t>
      </w:r>
      <w:r w:rsidR="00551760">
        <w:rPr>
          <w:sz w:val="28"/>
          <w:szCs w:val="28"/>
          <w:lang w:val="nl-NL"/>
        </w:rPr>
        <w:t>.</w:t>
      </w:r>
      <w:r w:rsidR="000F4576" w:rsidRPr="00486ECA">
        <w:rPr>
          <w:sz w:val="28"/>
          <w:szCs w:val="28"/>
          <w:lang w:val="nl-NL"/>
        </w:rPr>
        <w:t xml:space="preserve"> </w:t>
      </w:r>
    </w:p>
    <w:p w14:paraId="326A87D0" w14:textId="77777777" w:rsidR="000C099C" w:rsidRPr="00486ECA" w:rsidRDefault="004E5CC4" w:rsidP="00120EED">
      <w:pPr>
        <w:pStyle w:val="ThngthngWeb"/>
        <w:spacing w:before="120" w:beforeAutospacing="0" w:after="0" w:afterAutospacing="0"/>
        <w:ind w:firstLine="567"/>
        <w:jc w:val="both"/>
        <w:rPr>
          <w:color w:val="000000" w:themeColor="text1"/>
          <w:sz w:val="28"/>
          <w:szCs w:val="28"/>
          <w:lang w:val="nl-NL"/>
        </w:rPr>
      </w:pPr>
      <w:r w:rsidRPr="00486ECA">
        <w:rPr>
          <w:sz w:val="28"/>
          <w:szCs w:val="28"/>
          <w:lang w:val="nl-NL"/>
        </w:rPr>
        <w:lastRenderedPageBreak/>
        <w:t>(</w:t>
      </w:r>
      <w:r w:rsidR="00E16290" w:rsidRPr="00486ECA">
        <w:rPr>
          <w:sz w:val="28"/>
          <w:szCs w:val="28"/>
          <w:lang w:val="nl-NL"/>
        </w:rPr>
        <w:t>9</w:t>
      </w:r>
      <w:r w:rsidRPr="00486ECA">
        <w:rPr>
          <w:sz w:val="28"/>
          <w:szCs w:val="28"/>
          <w:lang w:val="nl-NL"/>
        </w:rPr>
        <w:t xml:space="preserve">) Bản phô tô </w:t>
      </w:r>
      <w:r w:rsidR="000C3E52" w:rsidRPr="00486ECA">
        <w:rPr>
          <w:sz w:val="28"/>
          <w:szCs w:val="28"/>
          <w:lang w:val="nl-NL"/>
        </w:rPr>
        <w:t>Quyết định lương hiện hưởng.</w:t>
      </w:r>
    </w:p>
    <w:p w14:paraId="3BE903BD" w14:textId="77777777" w:rsidR="000C099C" w:rsidRPr="00486ECA" w:rsidRDefault="000C099C" w:rsidP="00120EED">
      <w:pPr>
        <w:spacing w:before="120" w:after="0" w:line="240" w:lineRule="auto"/>
        <w:ind w:firstLine="567"/>
        <w:jc w:val="both"/>
        <w:rPr>
          <w:rFonts w:ascii="Times New Roman" w:hAnsi="Times New Roman" w:cs="Times New Roman"/>
          <w:i/>
          <w:color w:val="000000" w:themeColor="text1"/>
          <w:sz w:val="28"/>
          <w:szCs w:val="28"/>
          <w:lang w:val="nl-NL"/>
        </w:rPr>
      </w:pPr>
      <w:r w:rsidRPr="00486ECA">
        <w:rPr>
          <w:rStyle w:val="apple-converted-space"/>
          <w:rFonts w:ascii="Times New Roman" w:hAnsi="Times New Roman" w:cs="Times New Roman"/>
          <w:b/>
          <w:i/>
          <w:color w:val="000000" w:themeColor="text1"/>
          <w:sz w:val="28"/>
          <w:szCs w:val="28"/>
          <w:u w:val="single"/>
          <w:shd w:val="clear" w:color="auto" w:fill="FFFFFF" w:themeFill="background1"/>
          <w:lang w:val="nl-NL"/>
        </w:rPr>
        <w:t>Lưu ý</w:t>
      </w:r>
      <w:r w:rsidRPr="00486ECA">
        <w:rPr>
          <w:rStyle w:val="apple-converted-space"/>
          <w:rFonts w:ascii="Times New Roman" w:hAnsi="Times New Roman" w:cs="Times New Roman"/>
          <w:b/>
          <w:i/>
          <w:color w:val="000000" w:themeColor="text1"/>
          <w:sz w:val="28"/>
          <w:szCs w:val="28"/>
          <w:shd w:val="clear" w:color="auto" w:fill="FFFFFF" w:themeFill="background1"/>
          <w:lang w:val="nl-NL"/>
        </w:rPr>
        <w:t xml:space="preserve">: </w:t>
      </w:r>
      <w:r w:rsidRPr="00486ECA">
        <w:rPr>
          <w:rFonts w:ascii="Times New Roman" w:hAnsi="Times New Roman" w:cs="Times New Roman"/>
          <w:i/>
          <w:color w:val="000000" w:themeColor="text1"/>
          <w:sz w:val="28"/>
          <w:szCs w:val="28"/>
          <w:lang w:val="nl-NL"/>
        </w:rPr>
        <w:t xml:space="preserve">Để thuận tiện cho công tác rà soát hồ sơ, đề nghị </w:t>
      </w:r>
      <w:r w:rsidR="00F92030" w:rsidRPr="00486ECA">
        <w:rPr>
          <w:rFonts w:ascii="Times New Roman" w:hAnsi="Times New Roman" w:cs="Times New Roman"/>
          <w:i/>
          <w:color w:val="000000" w:themeColor="text1"/>
          <w:sz w:val="28"/>
          <w:szCs w:val="28"/>
          <w:lang w:val="nl-NL"/>
        </w:rPr>
        <w:t xml:space="preserve">công chức, </w:t>
      </w:r>
      <w:r w:rsidR="00A57841" w:rsidRPr="00486ECA">
        <w:rPr>
          <w:rFonts w:ascii="Times New Roman" w:hAnsi="Times New Roman" w:cs="Times New Roman"/>
          <w:i/>
          <w:color w:val="000000" w:themeColor="text1"/>
          <w:sz w:val="28"/>
          <w:szCs w:val="28"/>
          <w:lang w:val="nl-NL"/>
        </w:rPr>
        <w:t>viên</w:t>
      </w:r>
      <w:r w:rsidRPr="00486ECA">
        <w:rPr>
          <w:rFonts w:ascii="Times New Roman" w:hAnsi="Times New Roman" w:cs="Times New Roman"/>
          <w:i/>
          <w:color w:val="000000" w:themeColor="text1"/>
          <w:sz w:val="28"/>
          <w:szCs w:val="28"/>
          <w:lang w:val="nl-NL"/>
        </w:rPr>
        <w:t xml:space="preserve"> chức đăng ký dự thi sắp xếp hồ sơ theo thứ tự </w:t>
      </w:r>
      <w:r w:rsidR="004E5CC4" w:rsidRPr="00486ECA">
        <w:rPr>
          <w:rFonts w:ascii="Times New Roman" w:hAnsi="Times New Roman" w:cs="Times New Roman"/>
          <w:i/>
          <w:color w:val="000000" w:themeColor="text1"/>
          <w:sz w:val="28"/>
          <w:szCs w:val="28"/>
          <w:lang w:val="nl-NL"/>
        </w:rPr>
        <w:t>nêu trên</w:t>
      </w:r>
    </w:p>
    <w:p w14:paraId="754146F1" w14:textId="77777777" w:rsidR="000C099C" w:rsidRPr="00486ECA" w:rsidRDefault="000C099C" w:rsidP="00120EED">
      <w:pPr>
        <w:spacing w:before="120" w:after="0" w:line="240" w:lineRule="auto"/>
        <w:ind w:firstLine="567"/>
        <w:jc w:val="both"/>
        <w:rPr>
          <w:rFonts w:ascii="Times New Roman" w:hAnsi="Times New Roman" w:cs="Times New Roman"/>
          <w:color w:val="000000" w:themeColor="text1"/>
          <w:sz w:val="28"/>
          <w:szCs w:val="28"/>
          <w:lang w:val="nl-NL"/>
        </w:rPr>
      </w:pPr>
      <w:r w:rsidRPr="00486ECA">
        <w:rPr>
          <w:rFonts w:ascii="Times New Roman" w:hAnsi="Times New Roman" w:cs="Times New Roman"/>
          <w:color w:val="000000" w:themeColor="text1"/>
          <w:sz w:val="28"/>
          <w:szCs w:val="28"/>
          <w:lang w:val="nl-NL"/>
        </w:rPr>
        <w:t xml:space="preserve">Hồ sơ đăng ký dự thi của mỗi </w:t>
      </w:r>
      <w:r w:rsidR="007A0C62" w:rsidRPr="00486ECA">
        <w:rPr>
          <w:rFonts w:ascii="Times New Roman" w:hAnsi="Times New Roman" w:cs="Times New Roman"/>
          <w:color w:val="000000" w:themeColor="text1"/>
          <w:sz w:val="28"/>
          <w:szCs w:val="28"/>
          <w:lang w:val="nl-NL"/>
        </w:rPr>
        <w:t xml:space="preserve">công chức, </w:t>
      </w:r>
      <w:r w:rsidR="00E345BE" w:rsidRPr="00486ECA">
        <w:rPr>
          <w:rFonts w:ascii="Times New Roman" w:hAnsi="Times New Roman" w:cs="Times New Roman"/>
          <w:color w:val="000000" w:themeColor="text1"/>
          <w:sz w:val="28"/>
          <w:szCs w:val="28"/>
          <w:lang w:val="nl-NL"/>
        </w:rPr>
        <w:t>viên</w:t>
      </w:r>
      <w:r w:rsidRPr="00486ECA">
        <w:rPr>
          <w:rFonts w:ascii="Times New Roman" w:hAnsi="Times New Roman" w:cs="Times New Roman"/>
          <w:color w:val="000000" w:themeColor="text1"/>
          <w:sz w:val="28"/>
          <w:szCs w:val="28"/>
          <w:lang w:val="nl-NL"/>
        </w:rPr>
        <w:t xml:space="preserve"> chức được bỏ vào một bì đựng riêng có kích thước 250x340x5mm (theo quy định tại Điểm a Khoản 1 Điều 1 Quyết định số 06/2007/QĐ-BNV ngày 18/6/2007 của Bộ trưởng Bộ Nội vụ về việc ban hành thành phần hồ sơ cán bộ, công chức và mẫu biểu quản lý hồ sơ cán bộ, công chức. </w:t>
      </w:r>
    </w:p>
    <w:p w14:paraId="644B9139" w14:textId="77777777" w:rsidR="000C099C" w:rsidRPr="00486ECA" w:rsidRDefault="000C099C" w:rsidP="00120EED">
      <w:pPr>
        <w:spacing w:before="120" w:after="0" w:line="240" w:lineRule="auto"/>
        <w:ind w:firstLine="567"/>
        <w:jc w:val="both"/>
        <w:rPr>
          <w:rFonts w:ascii="Times New Roman" w:hAnsi="Times New Roman" w:cs="Times New Roman"/>
          <w:b/>
          <w:color w:val="000000" w:themeColor="text1"/>
          <w:sz w:val="28"/>
          <w:szCs w:val="28"/>
          <w:lang w:val="nl-NL"/>
        </w:rPr>
      </w:pPr>
      <w:r w:rsidRPr="00486ECA">
        <w:rPr>
          <w:rFonts w:ascii="Times New Roman" w:hAnsi="Times New Roman" w:cs="Times New Roman"/>
          <w:b/>
          <w:color w:val="000000" w:themeColor="text1"/>
          <w:sz w:val="28"/>
          <w:szCs w:val="28"/>
          <w:lang w:val="nl-NL"/>
        </w:rPr>
        <w:t>V.</w:t>
      </w:r>
      <w:r w:rsidRPr="00486ECA">
        <w:rPr>
          <w:rFonts w:ascii="Times New Roman" w:hAnsi="Times New Roman" w:cs="Times New Roman"/>
          <w:b/>
          <w:color w:val="000000" w:themeColor="text1"/>
          <w:sz w:val="28"/>
          <w:szCs w:val="28"/>
        </w:rPr>
        <w:t xml:space="preserve"> </w:t>
      </w:r>
      <w:r w:rsidRPr="00486ECA">
        <w:rPr>
          <w:rFonts w:ascii="Times New Roman" w:hAnsi="Times New Roman" w:cs="Times New Roman"/>
          <w:b/>
          <w:color w:val="000000" w:themeColor="text1"/>
          <w:sz w:val="28"/>
          <w:szCs w:val="28"/>
          <w:lang w:val="nl-NL"/>
        </w:rPr>
        <w:t>Tổ chức thực hiện</w:t>
      </w:r>
    </w:p>
    <w:p w14:paraId="420F1358" w14:textId="77777777" w:rsidR="000C099C" w:rsidRPr="00486ECA" w:rsidRDefault="000C099C" w:rsidP="00120EED">
      <w:pPr>
        <w:spacing w:before="120" w:after="0" w:line="240" w:lineRule="auto"/>
        <w:ind w:firstLine="567"/>
        <w:jc w:val="both"/>
        <w:rPr>
          <w:rFonts w:ascii="Times New Roman" w:hAnsi="Times New Roman" w:cs="Times New Roman"/>
          <w:color w:val="000000" w:themeColor="text1"/>
          <w:sz w:val="28"/>
          <w:szCs w:val="28"/>
          <w:lang w:val="nl-NL"/>
        </w:rPr>
      </w:pPr>
      <w:r w:rsidRPr="00486ECA">
        <w:rPr>
          <w:rFonts w:ascii="Times New Roman" w:hAnsi="Times New Roman" w:cs="Times New Roman"/>
          <w:b/>
          <w:color w:val="000000" w:themeColor="text1"/>
          <w:sz w:val="28"/>
          <w:szCs w:val="28"/>
          <w:lang w:val="nl-NL"/>
        </w:rPr>
        <w:t>1.</w:t>
      </w:r>
      <w:r w:rsidRPr="00486ECA">
        <w:rPr>
          <w:rFonts w:ascii="Times New Roman" w:hAnsi="Times New Roman" w:cs="Times New Roman"/>
          <w:color w:val="000000" w:themeColor="text1"/>
          <w:sz w:val="28"/>
          <w:szCs w:val="28"/>
          <w:lang w:val="nl-NL"/>
        </w:rPr>
        <w:t xml:space="preserve"> </w:t>
      </w:r>
      <w:r w:rsidRPr="00486ECA">
        <w:rPr>
          <w:rFonts w:ascii="Times New Roman" w:hAnsi="Times New Roman" w:cs="Times New Roman"/>
          <w:color w:val="000000" w:themeColor="text1"/>
          <w:sz w:val="28"/>
          <w:szCs w:val="28"/>
        </w:rPr>
        <w:t xml:space="preserve">Nhu cầu thi </w:t>
      </w:r>
      <w:r w:rsidR="007A0C62" w:rsidRPr="00486ECA">
        <w:rPr>
          <w:rFonts w:ascii="Times New Roman" w:hAnsi="Times New Roman" w:cs="Times New Roman"/>
          <w:color w:val="000000" w:themeColor="text1"/>
          <w:sz w:val="28"/>
          <w:szCs w:val="28"/>
          <w:lang w:val="nl-NL"/>
        </w:rPr>
        <w:t xml:space="preserve">nâng ngạch, </w:t>
      </w:r>
      <w:r w:rsidR="00E06B1F" w:rsidRPr="00486ECA">
        <w:rPr>
          <w:rFonts w:ascii="Times New Roman" w:hAnsi="Times New Roman" w:cs="Times New Roman"/>
          <w:color w:val="000000" w:themeColor="text1"/>
          <w:sz w:val="28"/>
          <w:szCs w:val="28"/>
          <w:lang w:val="nl-NL"/>
        </w:rPr>
        <w:t>thăng hạng</w:t>
      </w:r>
      <w:r w:rsidR="00CD3E1D" w:rsidRPr="00486ECA">
        <w:rPr>
          <w:rFonts w:ascii="Times New Roman" w:hAnsi="Times New Roman" w:cs="Times New Roman"/>
          <w:color w:val="000000" w:themeColor="text1"/>
          <w:sz w:val="28"/>
          <w:szCs w:val="28"/>
          <w:lang w:val="nl-NL"/>
        </w:rPr>
        <w:t xml:space="preserve"> viên chức hành chính </w:t>
      </w:r>
      <w:r w:rsidR="00E06B1F" w:rsidRPr="00486ECA">
        <w:rPr>
          <w:rFonts w:ascii="Times New Roman" w:hAnsi="Times New Roman" w:cs="Times New Roman"/>
          <w:color w:val="000000" w:themeColor="text1"/>
          <w:sz w:val="28"/>
          <w:szCs w:val="28"/>
          <w:lang w:val="nl-NL"/>
        </w:rPr>
        <w:t>lên</w:t>
      </w:r>
      <w:r w:rsidR="007A0C62" w:rsidRPr="00486ECA">
        <w:rPr>
          <w:rFonts w:ascii="Times New Roman" w:hAnsi="Times New Roman" w:cs="Times New Roman"/>
          <w:color w:val="000000" w:themeColor="text1"/>
          <w:sz w:val="28"/>
          <w:szCs w:val="28"/>
          <w:lang w:val="nl-NL"/>
        </w:rPr>
        <w:t xml:space="preserve"> chuyên viên,</w:t>
      </w:r>
      <w:r w:rsidRPr="00486ECA">
        <w:rPr>
          <w:rFonts w:ascii="Times New Roman" w:hAnsi="Times New Roman" w:cs="Times New Roman"/>
          <w:color w:val="000000" w:themeColor="text1"/>
          <w:sz w:val="28"/>
          <w:szCs w:val="28"/>
        </w:rPr>
        <w:t xml:space="preserve"> chuyên viên chính được xác định trên số lượng đủ điều kiện, tiêu chuẩn</w:t>
      </w:r>
      <w:r w:rsidRPr="00486ECA">
        <w:rPr>
          <w:rFonts w:ascii="Times New Roman" w:hAnsi="Times New Roman" w:cs="Times New Roman"/>
          <w:color w:val="000000" w:themeColor="text1"/>
          <w:sz w:val="28"/>
          <w:szCs w:val="28"/>
          <w:lang w:val="nl-NL"/>
        </w:rPr>
        <w:t xml:space="preserve"> dự thi; </w:t>
      </w:r>
      <w:r w:rsidRPr="00486ECA">
        <w:rPr>
          <w:rFonts w:ascii="Times New Roman" w:hAnsi="Times New Roman" w:cs="Times New Roman"/>
          <w:color w:val="000000" w:themeColor="text1"/>
          <w:sz w:val="28"/>
          <w:szCs w:val="28"/>
        </w:rPr>
        <w:t>căn cứ vào vị trí việc làm</w:t>
      </w:r>
      <w:r w:rsidR="003001A0" w:rsidRPr="00486ECA">
        <w:rPr>
          <w:rFonts w:ascii="Times New Roman" w:hAnsi="Times New Roman" w:cs="Times New Roman"/>
          <w:color w:val="000000" w:themeColor="text1"/>
          <w:sz w:val="28"/>
          <w:szCs w:val="28"/>
          <w:lang w:val="nl-NL"/>
        </w:rPr>
        <w:t>,</w:t>
      </w:r>
      <w:r w:rsidRPr="00486ECA">
        <w:rPr>
          <w:rFonts w:ascii="Times New Roman" w:hAnsi="Times New Roman" w:cs="Times New Roman"/>
          <w:color w:val="000000" w:themeColor="text1"/>
          <w:sz w:val="28"/>
          <w:szCs w:val="28"/>
        </w:rPr>
        <w:t xml:space="preserve"> </w:t>
      </w:r>
      <w:r w:rsidR="003001A0" w:rsidRPr="00486ECA">
        <w:rPr>
          <w:rFonts w:ascii="Times New Roman" w:hAnsi="Times New Roman" w:cs="Times New Roman"/>
          <w:color w:val="000000" w:themeColor="text1"/>
          <w:sz w:val="28"/>
          <w:szCs w:val="28"/>
        </w:rPr>
        <w:t>phù hợp với cơ cấu công chức</w:t>
      </w:r>
      <w:r w:rsidR="00391CA0" w:rsidRPr="009B56D9">
        <w:rPr>
          <w:rFonts w:ascii="Times New Roman" w:hAnsi="Times New Roman" w:cs="Times New Roman"/>
          <w:color w:val="000000" w:themeColor="text1"/>
          <w:sz w:val="28"/>
          <w:szCs w:val="28"/>
          <w:lang w:val="nl-NL"/>
        </w:rPr>
        <w:t>, cơ cấu chức danh nghề nghiệp viên chức</w:t>
      </w:r>
      <w:r w:rsidR="003001A0" w:rsidRPr="00486ECA">
        <w:rPr>
          <w:rFonts w:ascii="Times New Roman" w:hAnsi="Times New Roman" w:cs="Times New Roman"/>
          <w:color w:val="000000" w:themeColor="text1"/>
          <w:sz w:val="28"/>
          <w:szCs w:val="28"/>
        </w:rPr>
        <w:t xml:space="preserve"> của cơ quan sử dụng công chức</w:t>
      </w:r>
      <w:r w:rsidR="00391CA0" w:rsidRPr="009B56D9">
        <w:rPr>
          <w:rFonts w:ascii="Times New Roman" w:hAnsi="Times New Roman" w:cs="Times New Roman"/>
          <w:color w:val="000000" w:themeColor="text1"/>
          <w:sz w:val="28"/>
          <w:szCs w:val="28"/>
          <w:lang w:val="nl-NL"/>
        </w:rPr>
        <w:t>, viên chức</w:t>
      </w:r>
      <w:r w:rsidR="003001A0" w:rsidRPr="00486ECA">
        <w:rPr>
          <w:rFonts w:ascii="Times New Roman" w:hAnsi="Times New Roman" w:cs="Times New Roman"/>
          <w:color w:val="000000" w:themeColor="text1"/>
          <w:sz w:val="28"/>
          <w:szCs w:val="28"/>
        </w:rPr>
        <w:t xml:space="preserve"> </w:t>
      </w:r>
      <w:r w:rsidRPr="00486ECA">
        <w:rPr>
          <w:rFonts w:ascii="Times New Roman" w:hAnsi="Times New Roman" w:cs="Times New Roman"/>
          <w:color w:val="000000" w:themeColor="text1"/>
          <w:sz w:val="28"/>
          <w:szCs w:val="28"/>
        </w:rPr>
        <w:t>để đảm bảo tính phù hợp trong việc bố trí, sử dụng lao động. Trên cơ sở đó</w:t>
      </w:r>
      <w:r w:rsidRPr="00486ECA">
        <w:rPr>
          <w:rFonts w:ascii="Times New Roman" w:hAnsi="Times New Roman" w:cs="Times New Roman"/>
          <w:color w:val="000000" w:themeColor="text1"/>
          <w:sz w:val="28"/>
          <w:szCs w:val="28"/>
          <w:lang w:val="nl-NL"/>
        </w:rPr>
        <w:t xml:space="preserve">, đề nghị Thủ trưởng các đơn vị căn cứ đối tượng, tiêu chuẩn, điều kiện </w:t>
      </w:r>
      <w:r w:rsidR="00CD3E1D" w:rsidRPr="00486ECA">
        <w:rPr>
          <w:rFonts w:ascii="Times New Roman" w:hAnsi="Times New Roman" w:cs="Times New Roman"/>
          <w:color w:val="000000" w:themeColor="text1"/>
          <w:sz w:val="28"/>
          <w:szCs w:val="28"/>
          <w:lang w:val="nl-NL"/>
        </w:rPr>
        <w:t xml:space="preserve">và yêu cầu </w:t>
      </w:r>
      <w:r w:rsidRPr="00486ECA">
        <w:rPr>
          <w:rFonts w:ascii="Times New Roman" w:hAnsi="Times New Roman" w:cs="Times New Roman"/>
          <w:color w:val="000000" w:themeColor="text1"/>
          <w:sz w:val="28"/>
          <w:szCs w:val="28"/>
          <w:lang w:val="nl-NL"/>
        </w:rPr>
        <w:t xml:space="preserve">dự thi </w:t>
      </w:r>
      <w:r w:rsidR="007A0C62" w:rsidRPr="00486ECA">
        <w:rPr>
          <w:rFonts w:ascii="Times New Roman" w:hAnsi="Times New Roman" w:cs="Times New Roman"/>
          <w:color w:val="000000" w:themeColor="text1"/>
          <w:sz w:val="28"/>
          <w:szCs w:val="28"/>
          <w:lang w:val="nl-NL"/>
        </w:rPr>
        <w:t xml:space="preserve">nâng ngạch, </w:t>
      </w:r>
      <w:r w:rsidR="00E06B1F" w:rsidRPr="00486ECA">
        <w:rPr>
          <w:rFonts w:ascii="Times New Roman" w:hAnsi="Times New Roman" w:cs="Times New Roman"/>
          <w:color w:val="000000" w:themeColor="text1"/>
          <w:sz w:val="28"/>
          <w:szCs w:val="28"/>
          <w:lang w:val="nl-NL"/>
        </w:rPr>
        <w:t xml:space="preserve">thăng hạng </w:t>
      </w:r>
      <w:r w:rsidR="00CD3E1D" w:rsidRPr="00486ECA">
        <w:rPr>
          <w:rFonts w:ascii="Times New Roman" w:hAnsi="Times New Roman" w:cs="Times New Roman"/>
          <w:color w:val="000000" w:themeColor="text1"/>
          <w:sz w:val="28"/>
          <w:szCs w:val="28"/>
          <w:lang w:val="nl-NL"/>
        </w:rPr>
        <w:t xml:space="preserve">viên chức hành chính </w:t>
      </w:r>
      <w:r w:rsidR="00E06B1F" w:rsidRPr="00486ECA">
        <w:rPr>
          <w:rFonts w:ascii="Times New Roman" w:hAnsi="Times New Roman" w:cs="Times New Roman"/>
          <w:color w:val="000000" w:themeColor="text1"/>
          <w:sz w:val="28"/>
          <w:szCs w:val="28"/>
          <w:lang w:val="nl-NL"/>
        </w:rPr>
        <w:t>lên</w:t>
      </w:r>
      <w:r w:rsidRPr="00486ECA">
        <w:rPr>
          <w:rFonts w:ascii="Times New Roman" w:hAnsi="Times New Roman" w:cs="Times New Roman"/>
          <w:color w:val="000000" w:themeColor="text1"/>
          <w:sz w:val="28"/>
          <w:szCs w:val="28"/>
          <w:lang w:val="nl-NL"/>
        </w:rPr>
        <w:t xml:space="preserve"> </w:t>
      </w:r>
      <w:r w:rsidR="00CD3E1D" w:rsidRPr="00486ECA">
        <w:rPr>
          <w:rFonts w:ascii="Times New Roman" w:hAnsi="Times New Roman" w:cs="Times New Roman"/>
          <w:color w:val="000000" w:themeColor="text1"/>
          <w:sz w:val="28"/>
          <w:szCs w:val="28"/>
          <w:lang w:val="nl-NL"/>
        </w:rPr>
        <w:t xml:space="preserve">chuyên viên, </w:t>
      </w:r>
      <w:r w:rsidRPr="00486ECA">
        <w:rPr>
          <w:rFonts w:ascii="Times New Roman" w:hAnsi="Times New Roman" w:cs="Times New Roman"/>
          <w:color w:val="000000" w:themeColor="text1"/>
          <w:sz w:val="28"/>
          <w:szCs w:val="28"/>
          <w:lang w:val="nl-NL"/>
        </w:rPr>
        <w:t>chuyên viên chính nêu trên báo cáo về số lượng, cơ cấu</w:t>
      </w:r>
      <w:r w:rsidR="007A0C62" w:rsidRPr="00486ECA">
        <w:rPr>
          <w:rFonts w:ascii="Times New Roman" w:hAnsi="Times New Roman" w:cs="Times New Roman"/>
          <w:color w:val="000000" w:themeColor="text1"/>
          <w:sz w:val="28"/>
          <w:szCs w:val="28"/>
          <w:lang w:val="nl-NL"/>
        </w:rPr>
        <w:t xml:space="preserve"> ngạch</w:t>
      </w:r>
      <w:r w:rsidR="00391CA0" w:rsidRPr="00486ECA">
        <w:rPr>
          <w:rFonts w:ascii="Times New Roman" w:hAnsi="Times New Roman" w:cs="Times New Roman"/>
          <w:color w:val="000000" w:themeColor="text1"/>
          <w:sz w:val="28"/>
          <w:szCs w:val="28"/>
          <w:lang w:val="nl-NL"/>
        </w:rPr>
        <w:t xml:space="preserve"> công chức</w:t>
      </w:r>
      <w:r w:rsidR="007A0C62" w:rsidRPr="00486ECA">
        <w:rPr>
          <w:rFonts w:ascii="Times New Roman" w:hAnsi="Times New Roman" w:cs="Times New Roman"/>
          <w:color w:val="000000" w:themeColor="text1"/>
          <w:sz w:val="28"/>
          <w:szCs w:val="28"/>
          <w:lang w:val="nl-NL"/>
        </w:rPr>
        <w:t>, cơ cấu</w:t>
      </w:r>
      <w:r w:rsidRPr="00486ECA">
        <w:rPr>
          <w:rFonts w:ascii="Times New Roman" w:hAnsi="Times New Roman" w:cs="Times New Roman"/>
          <w:color w:val="000000" w:themeColor="text1"/>
          <w:sz w:val="28"/>
          <w:szCs w:val="28"/>
          <w:lang w:val="nl-NL"/>
        </w:rPr>
        <w:t xml:space="preserve"> </w:t>
      </w:r>
      <w:r w:rsidR="00391CA0" w:rsidRPr="00486ECA">
        <w:rPr>
          <w:rFonts w:ascii="Times New Roman" w:hAnsi="Times New Roman" w:cs="Times New Roman"/>
          <w:color w:val="000000" w:themeColor="text1"/>
          <w:sz w:val="28"/>
          <w:szCs w:val="28"/>
          <w:lang w:val="nl-NL"/>
        </w:rPr>
        <w:t>chức danh nghề nghiệp viên chức</w:t>
      </w:r>
      <w:r w:rsidRPr="00486ECA">
        <w:rPr>
          <w:rFonts w:ascii="Times New Roman" w:hAnsi="Times New Roman" w:cs="Times New Roman"/>
          <w:color w:val="000000" w:themeColor="text1"/>
          <w:sz w:val="28"/>
          <w:szCs w:val="28"/>
          <w:lang w:val="nl-NL"/>
        </w:rPr>
        <w:t xml:space="preserve"> hiện có, lập danh sách thí sinh đủ điều kiện dự thi </w:t>
      </w:r>
      <w:r w:rsidRPr="00486ECA">
        <w:rPr>
          <w:rFonts w:ascii="Times New Roman" w:hAnsi="Times New Roman" w:cs="Times New Roman"/>
          <w:i/>
          <w:color w:val="000000" w:themeColor="text1"/>
          <w:sz w:val="28"/>
          <w:szCs w:val="28"/>
        </w:rPr>
        <w:t>(theo biểu</w:t>
      </w:r>
      <w:r w:rsidR="00C91D05" w:rsidRPr="00486ECA">
        <w:rPr>
          <w:rFonts w:ascii="Times New Roman" w:hAnsi="Times New Roman" w:cs="Times New Roman"/>
          <w:i/>
          <w:color w:val="000000" w:themeColor="text1"/>
          <w:sz w:val="28"/>
          <w:szCs w:val="28"/>
          <w:lang w:val="nl-NL"/>
        </w:rPr>
        <w:t xml:space="preserve"> </w:t>
      </w:r>
      <w:r w:rsidRPr="00486ECA">
        <w:rPr>
          <w:rFonts w:ascii="Times New Roman" w:hAnsi="Times New Roman" w:cs="Times New Roman"/>
          <w:i/>
          <w:color w:val="000000" w:themeColor="text1"/>
          <w:sz w:val="28"/>
          <w:szCs w:val="28"/>
        </w:rPr>
        <w:t>đính kèm)</w:t>
      </w:r>
      <w:r w:rsidRPr="00486ECA">
        <w:rPr>
          <w:rFonts w:ascii="Times New Roman" w:hAnsi="Times New Roman" w:cs="Times New Roman"/>
          <w:color w:val="000000" w:themeColor="text1"/>
          <w:sz w:val="28"/>
          <w:szCs w:val="28"/>
          <w:lang w:val="nl-NL"/>
        </w:rPr>
        <w:t xml:space="preserve"> </w:t>
      </w:r>
      <w:r w:rsidRPr="00486ECA">
        <w:rPr>
          <w:rFonts w:ascii="Times New Roman" w:hAnsi="Times New Roman" w:cs="Times New Roman"/>
          <w:color w:val="000000" w:themeColor="text1"/>
          <w:sz w:val="28"/>
          <w:szCs w:val="28"/>
        </w:rPr>
        <w:t>gửi về Vụ Tổ chức cán bộ</w:t>
      </w:r>
      <w:r w:rsidRPr="00486ECA">
        <w:rPr>
          <w:rFonts w:ascii="Times New Roman" w:hAnsi="Times New Roman" w:cs="Times New Roman"/>
          <w:color w:val="000000" w:themeColor="text1"/>
          <w:sz w:val="28"/>
          <w:szCs w:val="28"/>
          <w:lang w:val="nl-NL"/>
        </w:rPr>
        <w:t xml:space="preserve"> - </w:t>
      </w:r>
      <w:r w:rsidRPr="00486ECA">
        <w:rPr>
          <w:rFonts w:ascii="Times New Roman" w:hAnsi="Times New Roman" w:cs="Times New Roman"/>
          <w:color w:val="000000" w:themeColor="text1"/>
          <w:sz w:val="28"/>
          <w:szCs w:val="28"/>
        </w:rPr>
        <w:t>Bộ Tài chính</w:t>
      </w:r>
      <w:r w:rsidRPr="00486ECA">
        <w:rPr>
          <w:rFonts w:ascii="Times New Roman" w:hAnsi="Times New Roman" w:cs="Times New Roman"/>
          <w:color w:val="000000" w:themeColor="text1"/>
          <w:sz w:val="28"/>
          <w:szCs w:val="28"/>
          <w:lang w:val="nl-NL"/>
        </w:rPr>
        <w:t xml:space="preserve">. </w:t>
      </w:r>
      <w:r w:rsidRPr="00486ECA">
        <w:rPr>
          <w:rFonts w:ascii="Times New Roman" w:hAnsi="Times New Roman" w:cs="Times New Roman"/>
          <w:color w:val="000000" w:themeColor="text1"/>
          <w:sz w:val="28"/>
          <w:szCs w:val="28"/>
        </w:rPr>
        <w:t xml:space="preserve"> </w:t>
      </w:r>
    </w:p>
    <w:p w14:paraId="5765F66D" w14:textId="77777777" w:rsidR="00915E3C" w:rsidRPr="00486ECA" w:rsidRDefault="000C099C" w:rsidP="00120EED">
      <w:pPr>
        <w:spacing w:before="120" w:after="0" w:line="240" w:lineRule="auto"/>
        <w:ind w:firstLine="567"/>
        <w:jc w:val="both"/>
        <w:rPr>
          <w:rFonts w:ascii="Times New Roman" w:hAnsi="Times New Roman" w:cs="Times New Roman"/>
          <w:color w:val="000000" w:themeColor="text1"/>
          <w:sz w:val="28"/>
          <w:szCs w:val="28"/>
          <w:lang w:val="nl-NL"/>
        </w:rPr>
      </w:pPr>
      <w:r w:rsidRPr="00486ECA">
        <w:rPr>
          <w:rFonts w:ascii="Times New Roman" w:hAnsi="Times New Roman" w:cs="Times New Roman"/>
          <w:b/>
          <w:color w:val="000000" w:themeColor="text1"/>
          <w:sz w:val="28"/>
          <w:szCs w:val="28"/>
        </w:rPr>
        <w:t>2.</w:t>
      </w:r>
      <w:r w:rsidRPr="00486ECA">
        <w:rPr>
          <w:rFonts w:ascii="Times New Roman" w:hAnsi="Times New Roman" w:cs="Times New Roman"/>
          <w:color w:val="000000" w:themeColor="text1"/>
          <w:sz w:val="28"/>
          <w:szCs w:val="28"/>
        </w:rPr>
        <w:t xml:space="preserve"> Danh sách</w:t>
      </w:r>
      <w:r w:rsidR="007D0330" w:rsidRPr="00486ECA">
        <w:rPr>
          <w:rFonts w:ascii="Times New Roman" w:hAnsi="Times New Roman" w:cs="Times New Roman"/>
          <w:color w:val="000000" w:themeColor="text1"/>
          <w:sz w:val="28"/>
          <w:szCs w:val="28"/>
          <w:lang w:val="nl-NL"/>
        </w:rPr>
        <w:t xml:space="preserve"> </w:t>
      </w:r>
      <w:r w:rsidR="003A748D" w:rsidRPr="00486ECA">
        <w:rPr>
          <w:rFonts w:ascii="Times New Roman" w:hAnsi="Times New Roman" w:cs="Times New Roman"/>
          <w:color w:val="000000" w:themeColor="text1"/>
          <w:sz w:val="28"/>
          <w:szCs w:val="28"/>
          <w:lang w:val="nl-NL"/>
        </w:rPr>
        <w:t xml:space="preserve">và hồ sơ </w:t>
      </w:r>
      <w:r w:rsidR="007D0330" w:rsidRPr="00486ECA">
        <w:rPr>
          <w:rFonts w:ascii="Times New Roman" w:hAnsi="Times New Roman" w:cs="Times New Roman"/>
          <w:color w:val="000000" w:themeColor="text1"/>
          <w:sz w:val="28"/>
          <w:szCs w:val="28"/>
          <w:lang w:val="nl-NL"/>
        </w:rPr>
        <w:t>công chức,</w:t>
      </w:r>
      <w:r w:rsidRPr="00486ECA">
        <w:rPr>
          <w:rFonts w:ascii="Times New Roman" w:hAnsi="Times New Roman" w:cs="Times New Roman"/>
          <w:color w:val="000000" w:themeColor="text1"/>
          <w:sz w:val="28"/>
          <w:szCs w:val="28"/>
        </w:rPr>
        <w:t xml:space="preserve"> </w:t>
      </w:r>
      <w:r w:rsidR="00E345BE" w:rsidRPr="00486ECA">
        <w:rPr>
          <w:rFonts w:ascii="Times New Roman" w:hAnsi="Times New Roman" w:cs="Times New Roman"/>
          <w:color w:val="000000" w:themeColor="text1"/>
          <w:sz w:val="28"/>
          <w:szCs w:val="28"/>
          <w:lang w:val="nl-NL"/>
        </w:rPr>
        <w:t>viên</w:t>
      </w:r>
      <w:r w:rsidRPr="00486ECA">
        <w:rPr>
          <w:rFonts w:ascii="Times New Roman" w:hAnsi="Times New Roman" w:cs="Times New Roman"/>
          <w:color w:val="000000" w:themeColor="text1"/>
          <w:sz w:val="28"/>
          <w:szCs w:val="28"/>
        </w:rPr>
        <w:t xml:space="preserve"> chức đủ điều kiện dự thi</w:t>
      </w:r>
      <w:r w:rsidR="007D0330" w:rsidRPr="00486ECA">
        <w:rPr>
          <w:rFonts w:ascii="Times New Roman" w:hAnsi="Times New Roman" w:cs="Times New Roman"/>
          <w:color w:val="000000" w:themeColor="text1"/>
          <w:sz w:val="28"/>
          <w:szCs w:val="28"/>
          <w:lang w:val="nl-NL"/>
        </w:rPr>
        <w:t xml:space="preserve"> nâng ngạch và thăng hạng</w:t>
      </w:r>
      <w:r w:rsidRPr="00486ECA">
        <w:rPr>
          <w:rFonts w:ascii="Times New Roman" w:hAnsi="Times New Roman" w:cs="Times New Roman"/>
          <w:color w:val="000000" w:themeColor="text1"/>
          <w:sz w:val="28"/>
          <w:szCs w:val="28"/>
        </w:rPr>
        <w:t xml:space="preserve"> </w:t>
      </w:r>
      <w:r w:rsidR="007D0330" w:rsidRPr="00486ECA">
        <w:rPr>
          <w:rFonts w:ascii="Times New Roman" w:hAnsi="Times New Roman" w:cs="Times New Roman"/>
          <w:color w:val="000000" w:themeColor="text1"/>
          <w:sz w:val="28"/>
          <w:szCs w:val="28"/>
          <w:lang w:val="nl-NL"/>
        </w:rPr>
        <w:t>lập riêng và theo từng ngạch</w:t>
      </w:r>
      <w:r w:rsidR="00CD3E1D" w:rsidRPr="00486ECA">
        <w:rPr>
          <w:rFonts w:ascii="Times New Roman" w:hAnsi="Times New Roman" w:cs="Times New Roman"/>
          <w:color w:val="000000" w:themeColor="text1"/>
          <w:sz w:val="28"/>
          <w:szCs w:val="28"/>
          <w:lang w:val="nl-NL"/>
        </w:rPr>
        <w:t>/ hạng</w:t>
      </w:r>
      <w:r w:rsidR="008D57F9" w:rsidRPr="00486ECA">
        <w:rPr>
          <w:rFonts w:ascii="Times New Roman" w:hAnsi="Times New Roman" w:cs="Times New Roman"/>
          <w:color w:val="000000" w:themeColor="text1"/>
          <w:sz w:val="28"/>
          <w:szCs w:val="28"/>
          <w:lang w:val="nl-NL"/>
        </w:rPr>
        <w:t xml:space="preserve"> </w:t>
      </w:r>
      <w:r w:rsidR="00915E3C" w:rsidRPr="00486ECA">
        <w:rPr>
          <w:rFonts w:ascii="Times New Roman" w:hAnsi="Times New Roman" w:cs="Times New Roman"/>
          <w:color w:val="000000" w:themeColor="text1"/>
          <w:sz w:val="28"/>
          <w:szCs w:val="28"/>
          <w:lang w:val="nl-NL"/>
        </w:rPr>
        <w:t>chuyên viên, chuyên viên chính gửi về Vụ Tổ chức cán bộ</w:t>
      </w:r>
      <w:r w:rsidR="002F0132" w:rsidRPr="00486ECA">
        <w:rPr>
          <w:rFonts w:ascii="Times New Roman" w:hAnsi="Times New Roman" w:cs="Times New Roman"/>
          <w:color w:val="000000" w:themeColor="text1"/>
          <w:sz w:val="28"/>
          <w:szCs w:val="28"/>
          <w:lang w:val="nl-NL"/>
        </w:rPr>
        <w:t xml:space="preserve"> - Bộ Tài chính</w:t>
      </w:r>
      <w:r w:rsidR="00915E3C" w:rsidRPr="00486ECA">
        <w:rPr>
          <w:rFonts w:ascii="Times New Roman" w:hAnsi="Times New Roman" w:cs="Times New Roman"/>
          <w:color w:val="000000" w:themeColor="text1"/>
          <w:sz w:val="28"/>
          <w:szCs w:val="28"/>
          <w:lang w:val="nl-NL"/>
        </w:rPr>
        <w:t>, đồng thời</w:t>
      </w:r>
      <w:r w:rsidR="00915E3C" w:rsidRPr="00486ECA">
        <w:rPr>
          <w:rFonts w:ascii="Times New Roman" w:hAnsi="Times New Roman" w:cs="Times New Roman"/>
          <w:color w:val="000000" w:themeColor="text1"/>
          <w:sz w:val="28"/>
          <w:szCs w:val="28"/>
        </w:rPr>
        <w:t xml:space="preserve"> gửi file mềm định dạng ex</w:t>
      </w:r>
      <w:r w:rsidR="00915E3C" w:rsidRPr="00486ECA">
        <w:rPr>
          <w:rFonts w:ascii="Times New Roman" w:hAnsi="Times New Roman" w:cs="Times New Roman"/>
          <w:color w:val="000000" w:themeColor="text1"/>
          <w:sz w:val="28"/>
          <w:szCs w:val="28"/>
          <w:lang w:val="nl-NL"/>
        </w:rPr>
        <w:t>c</w:t>
      </w:r>
      <w:r w:rsidR="00915E3C" w:rsidRPr="00486ECA">
        <w:rPr>
          <w:rFonts w:ascii="Times New Roman" w:hAnsi="Times New Roman" w:cs="Times New Roman"/>
          <w:color w:val="000000" w:themeColor="text1"/>
          <w:sz w:val="28"/>
          <w:szCs w:val="28"/>
        </w:rPr>
        <w:t xml:space="preserve">el về địa chỉ email </w:t>
      </w:r>
      <w:hyperlink r:id="rId10" w:history="1">
        <w:r w:rsidR="00915E3C" w:rsidRPr="00486ECA">
          <w:rPr>
            <w:rStyle w:val="Siuktni"/>
            <w:rFonts w:ascii="Times New Roman" w:hAnsi="Times New Roman" w:cs="Times New Roman"/>
            <w:sz w:val="28"/>
            <w:szCs w:val="28"/>
            <w:lang w:val="nl-NL"/>
          </w:rPr>
          <w:t>vuthihong@mof.gov.vn</w:t>
        </w:r>
      </w:hyperlink>
      <w:r w:rsidR="00915E3C" w:rsidRPr="00486ECA">
        <w:rPr>
          <w:rFonts w:ascii="Times New Roman" w:hAnsi="Times New Roman" w:cs="Times New Roman"/>
          <w:color w:val="000000" w:themeColor="text1"/>
          <w:sz w:val="28"/>
          <w:szCs w:val="28"/>
          <w:lang w:val="nl-NL"/>
        </w:rPr>
        <w:t>, cụ thể như sau:</w:t>
      </w:r>
    </w:p>
    <w:p w14:paraId="7DAB9D2B" w14:textId="77777777" w:rsidR="00915E3C" w:rsidRPr="00486ECA" w:rsidRDefault="00915E3C" w:rsidP="00120EED">
      <w:pPr>
        <w:spacing w:before="120" w:after="0" w:line="240" w:lineRule="auto"/>
        <w:ind w:firstLine="567"/>
        <w:jc w:val="both"/>
        <w:rPr>
          <w:rFonts w:ascii="Times New Roman" w:hAnsi="Times New Roman" w:cs="Times New Roman"/>
          <w:color w:val="000000" w:themeColor="text1"/>
          <w:sz w:val="28"/>
          <w:szCs w:val="28"/>
          <w:lang w:val="nl-NL"/>
        </w:rPr>
      </w:pPr>
      <w:r w:rsidRPr="00486ECA">
        <w:rPr>
          <w:rFonts w:ascii="Times New Roman" w:hAnsi="Times New Roman" w:cs="Times New Roman"/>
          <w:color w:val="000000" w:themeColor="text1"/>
          <w:sz w:val="28"/>
          <w:szCs w:val="28"/>
          <w:lang w:val="nl-NL"/>
        </w:rPr>
        <w:t>- Các</w:t>
      </w:r>
      <w:r w:rsidR="000F6977" w:rsidRPr="00486ECA">
        <w:rPr>
          <w:rFonts w:ascii="Times New Roman" w:hAnsi="Times New Roman" w:cs="Times New Roman"/>
          <w:color w:val="000000" w:themeColor="text1"/>
          <w:sz w:val="28"/>
          <w:szCs w:val="28"/>
          <w:lang w:val="nl-NL"/>
        </w:rPr>
        <w:t xml:space="preserve"> Vụ, Cục và tương đương thuộc Bộ</w:t>
      </w:r>
      <w:r w:rsidRPr="00486ECA">
        <w:rPr>
          <w:rFonts w:ascii="Times New Roman" w:hAnsi="Times New Roman" w:cs="Times New Roman"/>
          <w:color w:val="000000" w:themeColor="text1"/>
          <w:sz w:val="28"/>
          <w:szCs w:val="28"/>
          <w:lang w:val="nl-NL"/>
        </w:rPr>
        <w:t>, các đơn vị sự nghiệp thuộc Bộ:</w:t>
      </w:r>
      <w:r w:rsidR="000F6977" w:rsidRPr="00486ECA">
        <w:rPr>
          <w:rFonts w:ascii="Times New Roman" w:hAnsi="Times New Roman" w:cs="Times New Roman"/>
          <w:color w:val="000000" w:themeColor="text1"/>
          <w:sz w:val="28"/>
          <w:szCs w:val="28"/>
          <w:lang w:val="nl-NL"/>
        </w:rPr>
        <w:t xml:space="preserve"> </w:t>
      </w:r>
      <w:r w:rsidR="000C099C" w:rsidRPr="00486ECA">
        <w:rPr>
          <w:rFonts w:ascii="Times New Roman" w:hAnsi="Times New Roman" w:cs="Times New Roman"/>
          <w:color w:val="000000" w:themeColor="text1"/>
          <w:sz w:val="28"/>
          <w:szCs w:val="28"/>
        </w:rPr>
        <w:t xml:space="preserve">đề nghị gửi trước ngày </w:t>
      </w:r>
      <w:r w:rsidR="00821E12">
        <w:rPr>
          <w:rFonts w:ascii="Times New Roman" w:hAnsi="Times New Roman" w:cs="Times New Roman"/>
          <w:b/>
          <w:color w:val="000000" w:themeColor="text1"/>
          <w:sz w:val="28"/>
          <w:szCs w:val="28"/>
          <w:u w:val="single"/>
          <w:lang w:val="nl-NL"/>
        </w:rPr>
        <w:t>15</w:t>
      </w:r>
      <w:r w:rsidR="000C099C" w:rsidRPr="00486ECA">
        <w:rPr>
          <w:rFonts w:ascii="Times New Roman" w:hAnsi="Times New Roman" w:cs="Times New Roman"/>
          <w:b/>
          <w:color w:val="000000" w:themeColor="text1"/>
          <w:sz w:val="28"/>
          <w:szCs w:val="28"/>
          <w:u w:val="single"/>
          <w:lang w:val="nl-NL"/>
        </w:rPr>
        <w:t>/</w:t>
      </w:r>
      <w:r w:rsidR="00821E12">
        <w:rPr>
          <w:rFonts w:ascii="Times New Roman" w:hAnsi="Times New Roman" w:cs="Times New Roman"/>
          <w:b/>
          <w:color w:val="000000" w:themeColor="text1"/>
          <w:sz w:val="28"/>
          <w:szCs w:val="28"/>
          <w:u w:val="single"/>
          <w:lang w:val="nl-NL"/>
        </w:rPr>
        <w:t>7</w:t>
      </w:r>
      <w:r w:rsidR="000C099C" w:rsidRPr="00486ECA">
        <w:rPr>
          <w:rFonts w:ascii="Times New Roman" w:hAnsi="Times New Roman" w:cs="Times New Roman"/>
          <w:b/>
          <w:color w:val="000000" w:themeColor="text1"/>
          <w:sz w:val="28"/>
          <w:szCs w:val="28"/>
          <w:u w:val="single"/>
          <w:lang w:val="nl-NL"/>
        </w:rPr>
        <w:t>/20</w:t>
      </w:r>
      <w:r w:rsidR="007D0330" w:rsidRPr="00486ECA">
        <w:rPr>
          <w:rFonts w:ascii="Times New Roman" w:hAnsi="Times New Roman" w:cs="Times New Roman"/>
          <w:b/>
          <w:color w:val="000000" w:themeColor="text1"/>
          <w:sz w:val="28"/>
          <w:szCs w:val="28"/>
          <w:u w:val="single"/>
          <w:lang w:val="nl-NL"/>
        </w:rPr>
        <w:t>2</w:t>
      </w:r>
      <w:r w:rsidR="00CD3E1D" w:rsidRPr="00486ECA">
        <w:rPr>
          <w:rFonts w:ascii="Times New Roman" w:hAnsi="Times New Roman" w:cs="Times New Roman"/>
          <w:b/>
          <w:color w:val="000000" w:themeColor="text1"/>
          <w:sz w:val="28"/>
          <w:szCs w:val="28"/>
          <w:u w:val="single"/>
          <w:lang w:val="nl-NL"/>
        </w:rPr>
        <w:t>2</w:t>
      </w:r>
      <w:r w:rsidRPr="00486ECA">
        <w:rPr>
          <w:rFonts w:ascii="Times New Roman" w:hAnsi="Times New Roman" w:cs="Times New Roman"/>
          <w:color w:val="000000" w:themeColor="text1"/>
          <w:sz w:val="28"/>
          <w:szCs w:val="28"/>
          <w:lang w:val="nl-NL"/>
        </w:rPr>
        <w:t>;</w:t>
      </w:r>
      <w:r w:rsidR="000F6977" w:rsidRPr="00486ECA">
        <w:rPr>
          <w:rFonts w:ascii="Times New Roman" w:hAnsi="Times New Roman" w:cs="Times New Roman"/>
          <w:color w:val="000000" w:themeColor="text1"/>
          <w:sz w:val="28"/>
          <w:szCs w:val="28"/>
          <w:lang w:val="nl-NL"/>
        </w:rPr>
        <w:t xml:space="preserve"> </w:t>
      </w:r>
    </w:p>
    <w:p w14:paraId="3BB97834" w14:textId="77777777" w:rsidR="00915E3C" w:rsidRPr="00486ECA" w:rsidRDefault="00915E3C" w:rsidP="00120EED">
      <w:pPr>
        <w:spacing w:before="120" w:after="0" w:line="240" w:lineRule="auto"/>
        <w:ind w:firstLine="567"/>
        <w:jc w:val="both"/>
        <w:rPr>
          <w:rFonts w:ascii="Times New Roman" w:hAnsi="Times New Roman" w:cs="Times New Roman"/>
          <w:color w:val="000000" w:themeColor="text1"/>
          <w:sz w:val="28"/>
          <w:szCs w:val="28"/>
          <w:lang w:val="nl-NL"/>
        </w:rPr>
      </w:pPr>
      <w:r w:rsidRPr="00486ECA">
        <w:rPr>
          <w:rFonts w:ascii="Times New Roman" w:hAnsi="Times New Roman" w:cs="Times New Roman"/>
          <w:color w:val="000000" w:themeColor="text1"/>
          <w:sz w:val="28"/>
          <w:szCs w:val="28"/>
          <w:lang w:val="nl-NL"/>
        </w:rPr>
        <w:t>- C</w:t>
      </w:r>
      <w:r w:rsidR="000F6977" w:rsidRPr="00486ECA">
        <w:rPr>
          <w:rFonts w:ascii="Times New Roman" w:hAnsi="Times New Roman" w:cs="Times New Roman"/>
          <w:color w:val="000000" w:themeColor="text1"/>
          <w:sz w:val="28"/>
          <w:szCs w:val="28"/>
          <w:lang w:val="nl-NL"/>
        </w:rPr>
        <w:t>ác Tổng cục và tương đương thuộc Bộ</w:t>
      </w:r>
      <w:r w:rsidRPr="00486ECA">
        <w:rPr>
          <w:rFonts w:ascii="Times New Roman" w:hAnsi="Times New Roman" w:cs="Times New Roman"/>
          <w:color w:val="000000" w:themeColor="text1"/>
          <w:sz w:val="28"/>
          <w:szCs w:val="28"/>
          <w:lang w:val="nl-NL"/>
        </w:rPr>
        <w:t xml:space="preserve">: </w:t>
      </w:r>
      <w:r w:rsidR="000F6977" w:rsidRPr="00486ECA">
        <w:rPr>
          <w:rFonts w:ascii="Times New Roman" w:hAnsi="Times New Roman" w:cs="Times New Roman"/>
          <w:color w:val="000000" w:themeColor="text1"/>
          <w:sz w:val="28"/>
          <w:szCs w:val="28"/>
        </w:rPr>
        <w:t xml:space="preserve">đề nghị gửi trước ngày </w:t>
      </w:r>
      <w:r w:rsidR="00821E12">
        <w:rPr>
          <w:rFonts w:ascii="Times New Roman" w:hAnsi="Times New Roman" w:cs="Times New Roman"/>
          <w:b/>
          <w:color w:val="000000" w:themeColor="text1"/>
          <w:sz w:val="28"/>
          <w:szCs w:val="28"/>
          <w:u w:val="single"/>
          <w:lang w:val="nl-NL"/>
        </w:rPr>
        <w:t>31</w:t>
      </w:r>
      <w:r w:rsidR="000F6977" w:rsidRPr="00486ECA">
        <w:rPr>
          <w:rFonts w:ascii="Times New Roman" w:hAnsi="Times New Roman" w:cs="Times New Roman"/>
          <w:b/>
          <w:color w:val="000000" w:themeColor="text1"/>
          <w:sz w:val="28"/>
          <w:szCs w:val="28"/>
          <w:u w:val="single"/>
          <w:lang w:val="nl-NL"/>
        </w:rPr>
        <w:t>/</w:t>
      </w:r>
      <w:r w:rsidR="00486ECA" w:rsidRPr="00486ECA">
        <w:rPr>
          <w:rFonts w:ascii="Times New Roman" w:hAnsi="Times New Roman" w:cs="Times New Roman"/>
          <w:b/>
          <w:color w:val="000000" w:themeColor="text1"/>
          <w:sz w:val="28"/>
          <w:szCs w:val="28"/>
          <w:u w:val="single"/>
          <w:lang w:val="nl-NL"/>
        </w:rPr>
        <w:t>7</w:t>
      </w:r>
      <w:r w:rsidR="000F6977" w:rsidRPr="00486ECA">
        <w:rPr>
          <w:rFonts w:ascii="Times New Roman" w:hAnsi="Times New Roman" w:cs="Times New Roman"/>
          <w:b/>
          <w:color w:val="000000" w:themeColor="text1"/>
          <w:sz w:val="28"/>
          <w:szCs w:val="28"/>
          <w:u w:val="single"/>
          <w:lang w:val="nl-NL"/>
        </w:rPr>
        <w:t>/2022</w:t>
      </w:r>
      <w:r w:rsidR="000F6977" w:rsidRPr="00486ECA">
        <w:rPr>
          <w:rFonts w:ascii="Times New Roman" w:hAnsi="Times New Roman" w:cs="Times New Roman"/>
          <w:color w:val="000000" w:themeColor="text1"/>
          <w:sz w:val="28"/>
          <w:szCs w:val="28"/>
          <w:lang w:val="nl-NL"/>
        </w:rPr>
        <w:t xml:space="preserve"> </w:t>
      </w:r>
      <w:hyperlink r:id="rId11" w:history="1"/>
      <w:r w:rsidR="007D0330" w:rsidRPr="00486ECA">
        <w:rPr>
          <w:rFonts w:ascii="Times New Roman" w:hAnsi="Times New Roman" w:cs="Times New Roman"/>
          <w:lang w:val="nl-NL"/>
        </w:rPr>
        <w:t xml:space="preserve">. </w:t>
      </w:r>
      <w:r w:rsidR="00E345BE" w:rsidRPr="00486ECA">
        <w:rPr>
          <w:rFonts w:ascii="Times New Roman" w:hAnsi="Times New Roman" w:cs="Times New Roman"/>
          <w:color w:val="000000" w:themeColor="text1"/>
          <w:sz w:val="28"/>
          <w:szCs w:val="28"/>
          <w:lang w:val="nl-NL"/>
        </w:rPr>
        <w:t xml:space="preserve"> </w:t>
      </w:r>
    </w:p>
    <w:p w14:paraId="554526DA" w14:textId="77777777" w:rsidR="000C099C" w:rsidRPr="00486ECA" w:rsidRDefault="000C099C" w:rsidP="00120EED">
      <w:pPr>
        <w:spacing w:before="120" w:after="0" w:line="240" w:lineRule="auto"/>
        <w:ind w:firstLine="567"/>
        <w:jc w:val="both"/>
        <w:rPr>
          <w:rFonts w:ascii="Times New Roman" w:hAnsi="Times New Roman" w:cs="Times New Roman"/>
          <w:color w:val="000000" w:themeColor="text1"/>
          <w:sz w:val="28"/>
          <w:szCs w:val="28"/>
          <w:lang w:val="nl-NL"/>
        </w:rPr>
      </w:pPr>
      <w:r w:rsidRPr="00486ECA">
        <w:rPr>
          <w:rFonts w:ascii="Times New Roman" w:hAnsi="Times New Roman" w:cs="Times New Roman"/>
          <w:color w:val="000000" w:themeColor="text1"/>
          <w:sz w:val="28"/>
          <w:szCs w:val="28"/>
          <w:lang w:val="nl-NL"/>
        </w:rPr>
        <w:t xml:space="preserve">Sau thời hạn này, đơn vị không gửi danh sách </w:t>
      </w:r>
      <w:r w:rsidR="00821E12">
        <w:rPr>
          <w:rFonts w:ascii="Times New Roman" w:hAnsi="Times New Roman" w:cs="Times New Roman"/>
          <w:color w:val="000000" w:themeColor="text1"/>
          <w:sz w:val="28"/>
          <w:szCs w:val="28"/>
          <w:lang w:val="nl-NL"/>
        </w:rPr>
        <w:t xml:space="preserve">và hồ sơ </w:t>
      </w:r>
      <w:r w:rsidR="00C2472B" w:rsidRPr="00486ECA">
        <w:rPr>
          <w:rFonts w:ascii="Times New Roman" w:hAnsi="Times New Roman" w:cs="Times New Roman"/>
          <w:color w:val="000000" w:themeColor="text1"/>
          <w:sz w:val="28"/>
          <w:szCs w:val="28"/>
          <w:lang w:val="nl-NL"/>
        </w:rPr>
        <w:t xml:space="preserve">về </w:t>
      </w:r>
      <w:r w:rsidR="008D57F9" w:rsidRPr="00486ECA">
        <w:rPr>
          <w:rFonts w:ascii="Times New Roman" w:hAnsi="Times New Roman" w:cs="Times New Roman"/>
          <w:color w:val="000000" w:themeColor="text1"/>
          <w:sz w:val="28"/>
          <w:szCs w:val="28"/>
          <w:lang w:val="nl-NL"/>
        </w:rPr>
        <w:t>Vụ Tổ chức cán bộ</w:t>
      </w:r>
      <w:r w:rsidRPr="00486ECA">
        <w:rPr>
          <w:rFonts w:ascii="Times New Roman" w:hAnsi="Times New Roman" w:cs="Times New Roman"/>
          <w:color w:val="000000" w:themeColor="text1"/>
          <w:sz w:val="28"/>
          <w:szCs w:val="28"/>
          <w:lang w:val="nl-NL"/>
        </w:rPr>
        <w:t xml:space="preserve"> </w:t>
      </w:r>
      <w:r w:rsidR="002F0132" w:rsidRPr="00486ECA">
        <w:rPr>
          <w:rFonts w:ascii="Times New Roman" w:hAnsi="Times New Roman" w:cs="Times New Roman"/>
          <w:color w:val="000000" w:themeColor="text1"/>
          <w:sz w:val="28"/>
          <w:szCs w:val="28"/>
          <w:lang w:val="nl-NL"/>
        </w:rPr>
        <w:t xml:space="preserve">- Bộ Tài chính </w:t>
      </w:r>
      <w:r w:rsidRPr="00486ECA">
        <w:rPr>
          <w:rFonts w:ascii="Times New Roman" w:hAnsi="Times New Roman" w:cs="Times New Roman"/>
          <w:i/>
          <w:color w:val="000000" w:themeColor="text1"/>
          <w:sz w:val="28"/>
          <w:szCs w:val="28"/>
          <w:lang w:val="nl-NL"/>
        </w:rPr>
        <w:t>(theo dấu công văn đến của Bộ</w:t>
      </w:r>
      <w:r w:rsidR="00915E3C" w:rsidRPr="00486ECA">
        <w:rPr>
          <w:rFonts w:ascii="Times New Roman" w:hAnsi="Times New Roman" w:cs="Times New Roman"/>
          <w:i/>
          <w:color w:val="000000" w:themeColor="text1"/>
          <w:sz w:val="28"/>
          <w:szCs w:val="28"/>
          <w:lang w:val="nl-NL"/>
        </w:rPr>
        <w:t xml:space="preserve"> Tài chính</w:t>
      </w:r>
      <w:r w:rsidR="002F0132" w:rsidRPr="00486ECA">
        <w:rPr>
          <w:rFonts w:ascii="Times New Roman" w:hAnsi="Times New Roman" w:cs="Times New Roman"/>
          <w:i/>
          <w:color w:val="000000" w:themeColor="text1"/>
          <w:sz w:val="28"/>
          <w:szCs w:val="28"/>
          <w:lang w:val="nl-NL"/>
        </w:rPr>
        <w:t>)</w:t>
      </w:r>
      <w:r w:rsidR="000F6977" w:rsidRPr="00486ECA">
        <w:rPr>
          <w:rFonts w:ascii="Times New Roman" w:hAnsi="Times New Roman" w:cs="Times New Roman"/>
          <w:i/>
          <w:color w:val="000000" w:themeColor="text1"/>
          <w:sz w:val="28"/>
          <w:szCs w:val="28"/>
          <w:lang w:val="nl-NL"/>
        </w:rPr>
        <w:t xml:space="preserve"> </w:t>
      </w:r>
      <w:r w:rsidRPr="00486ECA">
        <w:rPr>
          <w:rFonts w:ascii="Times New Roman" w:hAnsi="Times New Roman" w:cs="Times New Roman"/>
          <w:color w:val="000000" w:themeColor="text1"/>
          <w:sz w:val="28"/>
          <w:szCs w:val="28"/>
          <w:lang w:val="nl-NL"/>
        </w:rPr>
        <w:t xml:space="preserve">coi như đơn vị không có nhu cầu đăng ký dự thi. </w:t>
      </w:r>
    </w:p>
    <w:p w14:paraId="58F0495E" w14:textId="77777777" w:rsidR="008D57F9" w:rsidRPr="00486ECA" w:rsidRDefault="00EF6609" w:rsidP="00120EED">
      <w:pPr>
        <w:spacing w:before="120" w:after="0" w:line="240" w:lineRule="auto"/>
        <w:ind w:firstLine="567"/>
        <w:jc w:val="both"/>
        <w:rPr>
          <w:rFonts w:ascii="Times New Roman" w:hAnsi="Times New Roman" w:cs="Times New Roman"/>
          <w:sz w:val="28"/>
          <w:szCs w:val="28"/>
          <w:lang w:val="nl-NL"/>
        </w:rPr>
      </w:pPr>
      <w:r w:rsidRPr="00486ECA">
        <w:rPr>
          <w:rFonts w:ascii="Times New Roman" w:hAnsi="Times New Roman" w:cs="Times New Roman"/>
          <w:b/>
          <w:sz w:val="28"/>
          <w:szCs w:val="28"/>
          <w:lang w:val="nl-NL"/>
        </w:rPr>
        <w:t>3.</w:t>
      </w:r>
      <w:r w:rsidRPr="00486ECA">
        <w:rPr>
          <w:rFonts w:ascii="Times New Roman" w:hAnsi="Times New Roman" w:cs="Times New Roman"/>
          <w:sz w:val="28"/>
          <w:szCs w:val="28"/>
          <w:lang w:val="nl-NL"/>
        </w:rPr>
        <w:t xml:space="preserve"> </w:t>
      </w:r>
      <w:r w:rsidR="008D57F9" w:rsidRPr="00486ECA">
        <w:rPr>
          <w:rFonts w:ascii="Times New Roman" w:hAnsi="Times New Roman" w:cs="Times New Roman"/>
          <w:sz w:val="28"/>
          <w:szCs w:val="28"/>
          <w:lang w:val="nl-NL"/>
        </w:rPr>
        <w:t>Hồ sơ dự thi nâng ngạch</w:t>
      </w:r>
      <w:r w:rsidR="00CD3E1D" w:rsidRPr="00486ECA">
        <w:rPr>
          <w:rFonts w:ascii="Times New Roman" w:hAnsi="Times New Roman" w:cs="Times New Roman"/>
          <w:sz w:val="28"/>
          <w:szCs w:val="28"/>
          <w:lang w:val="nl-NL"/>
        </w:rPr>
        <w:t>/ thăng hạng</w:t>
      </w:r>
      <w:r w:rsidR="008D57F9" w:rsidRPr="00486ECA">
        <w:rPr>
          <w:rFonts w:ascii="Times New Roman" w:hAnsi="Times New Roman" w:cs="Times New Roman"/>
          <w:sz w:val="28"/>
          <w:szCs w:val="28"/>
          <w:lang w:val="nl-NL"/>
        </w:rPr>
        <w:t xml:space="preserve"> được gửi như sau: </w:t>
      </w:r>
    </w:p>
    <w:p w14:paraId="153B82A1" w14:textId="77777777" w:rsidR="008D57F9" w:rsidRPr="00486ECA" w:rsidRDefault="008D57F9" w:rsidP="00120EED">
      <w:pPr>
        <w:spacing w:before="120" w:after="0" w:line="240" w:lineRule="auto"/>
        <w:ind w:firstLine="567"/>
        <w:jc w:val="both"/>
        <w:rPr>
          <w:rFonts w:ascii="Times New Roman" w:hAnsi="Times New Roman" w:cs="Times New Roman"/>
          <w:sz w:val="28"/>
          <w:szCs w:val="28"/>
          <w:lang w:val="nl-NL"/>
        </w:rPr>
      </w:pPr>
      <w:r w:rsidRPr="00486ECA">
        <w:rPr>
          <w:rFonts w:ascii="Times New Roman" w:hAnsi="Times New Roman" w:cs="Times New Roman"/>
          <w:sz w:val="28"/>
          <w:szCs w:val="28"/>
          <w:lang w:val="nl-NL"/>
        </w:rPr>
        <w:t xml:space="preserve">- Đối với hồ sơ dự thi nâng ngạch, thăng hạng lên chuyên viên chính: </w:t>
      </w:r>
      <w:r w:rsidRPr="00486ECA">
        <w:rPr>
          <w:rFonts w:ascii="Times New Roman" w:hAnsi="Times New Roman" w:cs="Times New Roman"/>
          <w:color w:val="000000"/>
          <w:sz w:val="28"/>
          <w:szCs w:val="28"/>
          <w:lang w:val="nl-NL"/>
        </w:rPr>
        <w:t>các Tổng cục và tương đương, các Vụ</w:t>
      </w:r>
      <w:r w:rsidR="000F6977" w:rsidRPr="00486ECA">
        <w:rPr>
          <w:rFonts w:ascii="Times New Roman" w:hAnsi="Times New Roman" w:cs="Times New Roman"/>
          <w:color w:val="000000"/>
          <w:sz w:val="28"/>
          <w:szCs w:val="28"/>
          <w:lang w:val="nl-NL"/>
        </w:rPr>
        <w:t>, Cục</w:t>
      </w:r>
      <w:r w:rsidRPr="00486ECA">
        <w:rPr>
          <w:rFonts w:ascii="Times New Roman" w:hAnsi="Times New Roman" w:cs="Times New Roman"/>
          <w:color w:val="000000"/>
          <w:sz w:val="28"/>
          <w:szCs w:val="28"/>
          <w:lang w:val="nl-NL"/>
        </w:rPr>
        <w:t xml:space="preserve"> và tương đương thuộc Bộ, các đơn vị sự nghiệp thuộc Bộ gửi hồ sơ dự thi của công chức, viên chức về Vụ Tổ chức cán bộ</w:t>
      </w:r>
      <w:r w:rsidR="00F559D6" w:rsidRPr="00486ECA">
        <w:rPr>
          <w:rFonts w:ascii="Times New Roman" w:hAnsi="Times New Roman" w:cs="Times New Roman"/>
          <w:color w:val="000000"/>
          <w:sz w:val="28"/>
          <w:szCs w:val="28"/>
          <w:lang w:val="nl-NL"/>
        </w:rPr>
        <w:t xml:space="preserve"> - Bộ Tài chính</w:t>
      </w:r>
      <w:r w:rsidR="00EF6609" w:rsidRPr="00486ECA">
        <w:rPr>
          <w:rFonts w:ascii="Times New Roman" w:hAnsi="Times New Roman" w:cs="Times New Roman"/>
          <w:color w:val="000000"/>
          <w:sz w:val="28"/>
          <w:szCs w:val="28"/>
          <w:lang w:val="nl-NL"/>
        </w:rPr>
        <w:t>.</w:t>
      </w:r>
    </w:p>
    <w:p w14:paraId="270F080C" w14:textId="77777777" w:rsidR="008D57F9" w:rsidRPr="00486ECA" w:rsidRDefault="008D57F9" w:rsidP="00120EED">
      <w:pPr>
        <w:spacing w:before="120" w:after="0" w:line="240" w:lineRule="auto"/>
        <w:ind w:firstLine="567"/>
        <w:jc w:val="both"/>
        <w:rPr>
          <w:rFonts w:ascii="Times New Roman" w:hAnsi="Times New Roman" w:cs="Times New Roman"/>
          <w:color w:val="000000"/>
          <w:sz w:val="28"/>
          <w:szCs w:val="28"/>
          <w:lang w:val="nl-NL"/>
        </w:rPr>
      </w:pPr>
      <w:r w:rsidRPr="00486ECA">
        <w:rPr>
          <w:rFonts w:ascii="Times New Roman" w:hAnsi="Times New Roman" w:cs="Times New Roman"/>
          <w:color w:val="000000"/>
          <w:sz w:val="28"/>
          <w:szCs w:val="28"/>
          <w:lang w:val="nl-NL"/>
        </w:rPr>
        <w:t xml:space="preserve">- </w:t>
      </w:r>
      <w:r w:rsidRPr="00486ECA">
        <w:rPr>
          <w:rFonts w:ascii="Times New Roman" w:hAnsi="Times New Roman" w:cs="Times New Roman"/>
          <w:sz w:val="28"/>
          <w:szCs w:val="28"/>
          <w:lang w:val="nl-NL"/>
        </w:rPr>
        <w:t>Đối với hồ sơ dự thi nâng ngạch, thăng hạng lên</w:t>
      </w:r>
      <w:r w:rsidR="003A748D" w:rsidRPr="00486ECA">
        <w:rPr>
          <w:rFonts w:ascii="Times New Roman" w:hAnsi="Times New Roman" w:cs="Times New Roman"/>
          <w:sz w:val="28"/>
          <w:szCs w:val="28"/>
          <w:lang w:val="nl-NL"/>
        </w:rPr>
        <w:t xml:space="preserve"> </w:t>
      </w:r>
      <w:r w:rsidRPr="00486ECA">
        <w:rPr>
          <w:rFonts w:ascii="Times New Roman" w:hAnsi="Times New Roman" w:cs="Times New Roman"/>
          <w:sz w:val="28"/>
          <w:szCs w:val="28"/>
          <w:lang w:val="nl-NL"/>
        </w:rPr>
        <w:t xml:space="preserve">chuyên viên: </w:t>
      </w:r>
      <w:r w:rsidRPr="00486ECA">
        <w:rPr>
          <w:rFonts w:ascii="Times New Roman" w:hAnsi="Times New Roman" w:cs="Times New Roman"/>
          <w:color w:val="000000"/>
          <w:sz w:val="28"/>
          <w:szCs w:val="28"/>
          <w:lang w:val="nl-NL"/>
        </w:rPr>
        <w:t>các Vụ</w:t>
      </w:r>
      <w:r w:rsidR="00F559D6" w:rsidRPr="00486ECA">
        <w:rPr>
          <w:rFonts w:ascii="Times New Roman" w:hAnsi="Times New Roman" w:cs="Times New Roman"/>
          <w:color w:val="000000"/>
          <w:sz w:val="28"/>
          <w:szCs w:val="28"/>
          <w:lang w:val="nl-NL"/>
        </w:rPr>
        <w:t>, Cục</w:t>
      </w:r>
      <w:r w:rsidRPr="00486ECA">
        <w:rPr>
          <w:rFonts w:ascii="Times New Roman" w:hAnsi="Times New Roman" w:cs="Times New Roman"/>
          <w:color w:val="000000"/>
          <w:sz w:val="28"/>
          <w:szCs w:val="28"/>
          <w:lang w:val="nl-NL"/>
        </w:rPr>
        <w:t xml:space="preserve"> và tương đương thuộc Bộ</w:t>
      </w:r>
      <w:r w:rsidR="00915E3C" w:rsidRPr="00486ECA">
        <w:rPr>
          <w:rFonts w:ascii="Times New Roman" w:hAnsi="Times New Roman" w:cs="Times New Roman"/>
          <w:color w:val="000000"/>
          <w:sz w:val="28"/>
          <w:szCs w:val="28"/>
          <w:lang w:val="nl-NL"/>
        </w:rPr>
        <w:t xml:space="preserve">, các đơn vị sự nghiệp thuộc Bộ </w:t>
      </w:r>
      <w:r w:rsidRPr="00486ECA">
        <w:rPr>
          <w:rFonts w:ascii="Times New Roman" w:hAnsi="Times New Roman" w:cs="Times New Roman"/>
          <w:color w:val="000000"/>
          <w:sz w:val="28"/>
          <w:szCs w:val="28"/>
          <w:lang w:val="nl-NL"/>
        </w:rPr>
        <w:t xml:space="preserve">gửi </w:t>
      </w:r>
      <w:r w:rsidR="00EF6609" w:rsidRPr="00486ECA">
        <w:rPr>
          <w:rFonts w:ascii="Times New Roman" w:hAnsi="Times New Roman" w:cs="Times New Roman"/>
          <w:color w:val="000000"/>
          <w:sz w:val="28"/>
          <w:szCs w:val="28"/>
          <w:lang w:val="nl-NL"/>
        </w:rPr>
        <w:t>hồ sơ dự thi của công chức, viên chức về Vụ Tổ chức cán bộ</w:t>
      </w:r>
      <w:r w:rsidR="002F0132" w:rsidRPr="00486ECA">
        <w:rPr>
          <w:rFonts w:ascii="Times New Roman" w:hAnsi="Times New Roman" w:cs="Times New Roman"/>
          <w:color w:val="000000"/>
          <w:sz w:val="28"/>
          <w:szCs w:val="28"/>
          <w:lang w:val="nl-NL"/>
        </w:rPr>
        <w:t xml:space="preserve"> - Bộ Tài chính</w:t>
      </w:r>
      <w:r w:rsidR="00EF6609" w:rsidRPr="00486ECA">
        <w:rPr>
          <w:rFonts w:ascii="Times New Roman" w:hAnsi="Times New Roman" w:cs="Times New Roman"/>
          <w:color w:val="000000"/>
          <w:sz w:val="28"/>
          <w:szCs w:val="28"/>
          <w:lang w:val="nl-NL"/>
        </w:rPr>
        <w:t xml:space="preserve">; </w:t>
      </w:r>
      <w:r w:rsidRPr="00486ECA">
        <w:rPr>
          <w:rFonts w:ascii="Times New Roman" w:hAnsi="Times New Roman" w:cs="Times New Roman"/>
          <w:color w:val="000000"/>
          <w:sz w:val="28"/>
          <w:szCs w:val="28"/>
          <w:lang w:val="nl-NL"/>
        </w:rPr>
        <w:t>các Tổng cục và tương đương</w:t>
      </w:r>
      <w:r w:rsidR="003A748D" w:rsidRPr="00486ECA">
        <w:rPr>
          <w:rFonts w:ascii="Times New Roman" w:hAnsi="Times New Roman" w:cs="Times New Roman"/>
          <w:color w:val="000000"/>
          <w:sz w:val="28"/>
          <w:szCs w:val="28"/>
          <w:lang w:val="nl-NL"/>
        </w:rPr>
        <w:t xml:space="preserve"> </w:t>
      </w:r>
      <w:r w:rsidRPr="00486ECA">
        <w:rPr>
          <w:rFonts w:ascii="Times New Roman" w:hAnsi="Times New Roman" w:cs="Times New Roman"/>
          <w:color w:val="000000"/>
          <w:sz w:val="28"/>
          <w:szCs w:val="28"/>
          <w:lang w:val="nl-NL"/>
        </w:rPr>
        <w:t xml:space="preserve">chịu trách nhiệm </w:t>
      </w:r>
      <w:r w:rsidR="002B6EA8" w:rsidRPr="00486ECA">
        <w:rPr>
          <w:rFonts w:ascii="Times New Roman" w:hAnsi="Times New Roman" w:cs="Times New Roman"/>
          <w:color w:val="000000"/>
          <w:sz w:val="28"/>
          <w:szCs w:val="28"/>
          <w:lang w:val="nl-NL"/>
        </w:rPr>
        <w:t xml:space="preserve">về điều kiện, tiêu chuẩn của công chức, viên chức được cử tham dự kỳ thi (bao gồm cả </w:t>
      </w:r>
      <w:r w:rsidR="000B4138" w:rsidRPr="00486ECA">
        <w:rPr>
          <w:rFonts w:ascii="Times New Roman" w:hAnsi="Times New Roman" w:cs="Times New Roman"/>
          <w:color w:val="000000"/>
          <w:sz w:val="28"/>
          <w:szCs w:val="28"/>
          <w:lang w:val="nl-NL"/>
        </w:rPr>
        <w:t xml:space="preserve">điều </w:t>
      </w:r>
      <w:r w:rsidR="002B6EA8" w:rsidRPr="00486ECA">
        <w:rPr>
          <w:rFonts w:ascii="Times New Roman" w:hAnsi="Times New Roman" w:cs="Times New Roman"/>
          <w:color w:val="000000"/>
          <w:sz w:val="28"/>
          <w:szCs w:val="28"/>
          <w:lang w:val="nl-NL"/>
        </w:rPr>
        <w:t xml:space="preserve">điều kiện miễn thi môn ngoại ngữ, tin </w:t>
      </w:r>
      <w:r w:rsidR="002B6EA8" w:rsidRPr="00486ECA">
        <w:rPr>
          <w:rFonts w:ascii="Times New Roman" w:hAnsi="Times New Roman" w:cs="Times New Roman"/>
          <w:color w:val="000000"/>
          <w:sz w:val="28"/>
          <w:szCs w:val="28"/>
          <w:lang w:val="nl-NL"/>
        </w:rPr>
        <w:lastRenderedPageBreak/>
        <w:t xml:space="preserve">học) và </w:t>
      </w:r>
      <w:r w:rsidRPr="00486ECA">
        <w:rPr>
          <w:rFonts w:ascii="Times New Roman" w:hAnsi="Times New Roman" w:cs="Times New Roman"/>
          <w:color w:val="000000"/>
          <w:sz w:val="28"/>
          <w:szCs w:val="28"/>
          <w:lang w:val="nl-NL"/>
        </w:rPr>
        <w:t>thẩm định, lưu trữ</w:t>
      </w:r>
      <w:r w:rsidR="002B6EA8" w:rsidRPr="00486ECA">
        <w:rPr>
          <w:rFonts w:ascii="Times New Roman" w:hAnsi="Times New Roman" w:cs="Times New Roman"/>
          <w:color w:val="000000"/>
          <w:sz w:val="28"/>
          <w:szCs w:val="28"/>
          <w:lang w:val="nl-NL"/>
        </w:rPr>
        <w:t xml:space="preserve">, </w:t>
      </w:r>
      <w:r w:rsidRPr="00486ECA">
        <w:rPr>
          <w:rFonts w:ascii="Times New Roman" w:hAnsi="Times New Roman" w:cs="Times New Roman"/>
          <w:color w:val="000000"/>
          <w:sz w:val="28"/>
          <w:szCs w:val="28"/>
          <w:lang w:val="nl-NL"/>
        </w:rPr>
        <w:t>quản lý hồ sơ đăng ký dự thi nâng ngạ</w:t>
      </w:r>
      <w:r w:rsidR="00EF6609" w:rsidRPr="00486ECA">
        <w:rPr>
          <w:rFonts w:ascii="Times New Roman" w:hAnsi="Times New Roman" w:cs="Times New Roman"/>
          <w:color w:val="000000"/>
          <w:sz w:val="28"/>
          <w:szCs w:val="28"/>
          <w:lang w:val="nl-NL"/>
        </w:rPr>
        <w:t xml:space="preserve">ch, thăng hạng </w:t>
      </w:r>
      <w:r w:rsidRPr="00486ECA">
        <w:rPr>
          <w:rFonts w:ascii="Times New Roman" w:hAnsi="Times New Roman" w:cs="Times New Roman"/>
          <w:color w:val="000000"/>
          <w:sz w:val="28"/>
          <w:szCs w:val="28"/>
          <w:lang w:val="nl-NL"/>
        </w:rPr>
        <w:t>của công chức</w:t>
      </w:r>
      <w:r w:rsidR="00EF6609" w:rsidRPr="00486ECA">
        <w:rPr>
          <w:rFonts w:ascii="Times New Roman" w:hAnsi="Times New Roman" w:cs="Times New Roman"/>
          <w:color w:val="000000"/>
          <w:sz w:val="28"/>
          <w:szCs w:val="28"/>
          <w:lang w:val="nl-NL"/>
        </w:rPr>
        <w:t>, viên chức</w:t>
      </w:r>
      <w:r w:rsidRPr="00486ECA">
        <w:rPr>
          <w:rFonts w:ascii="Times New Roman" w:hAnsi="Times New Roman" w:cs="Times New Roman"/>
          <w:color w:val="000000"/>
          <w:sz w:val="28"/>
          <w:szCs w:val="28"/>
          <w:lang w:val="nl-NL"/>
        </w:rPr>
        <w:t xml:space="preserve"> tham dự thi. </w:t>
      </w:r>
    </w:p>
    <w:p w14:paraId="06B4789F" w14:textId="77777777" w:rsidR="000C099C" w:rsidRPr="00486ECA" w:rsidRDefault="000C399F" w:rsidP="00120EED">
      <w:pPr>
        <w:spacing w:before="120" w:after="0" w:line="240" w:lineRule="auto"/>
        <w:ind w:firstLine="567"/>
        <w:jc w:val="both"/>
        <w:rPr>
          <w:rStyle w:val="apple-converted-space"/>
          <w:rFonts w:ascii="Times New Roman" w:hAnsi="Times New Roman" w:cs="Times New Roman"/>
          <w:color w:val="000000" w:themeColor="text1"/>
          <w:sz w:val="28"/>
          <w:szCs w:val="28"/>
          <w:shd w:val="clear" w:color="auto" w:fill="FFFFFF" w:themeFill="background1"/>
          <w:lang w:val="nl-NL"/>
        </w:rPr>
      </w:pPr>
      <w:r w:rsidRPr="00486ECA">
        <w:rPr>
          <w:rStyle w:val="apple-converted-space"/>
          <w:rFonts w:ascii="Times New Roman" w:hAnsi="Times New Roman" w:cs="Times New Roman"/>
          <w:b/>
          <w:color w:val="000000" w:themeColor="text1"/>
          <w:sz w:val="28"/>
          <w:szCs w:val="28"/>
          <w:shd w:val="clear" w:color="auto" w:fill="FFFFFF" w:themeFill="background1"/>
          <w:lang w:val="nl-NL"/>
        </w:rPr>
        <w:t>4</w:t>
      </w:r>
      <w:r w:rsidR="000C099C" w:rsidRPr="00486ECA">
        <w:rPr>
          <w:rStyle w:val="apple-converted-space"/>
          <w:rFonts w:ascii="Times New Roman" w:hAnsi="Times New Roman" w:cs="Times New Roman"/>
          <w:b/>
          <w:color w:val="000000" w:themeColor="text1"/>
          <w:sz w:val="28"/>
          <w:szCs w:val="28"/>
          <w:shd w:val="clear" w:color="auto" w:fill="FFFFFF" w:themeFill="background1"/>
          <w:lang w:val="nl-NL"/>
        </w:rPr>
        <w:t>.</w:t>
      </w:r>
      <w:r w:rsidR="000C099C" w:rsidRPr="00486ECA">
        <w:rPr>
          <w:rStyle w:val="apple-converted-space"/>
          <w:rFonts w:ascii="Times New Roman" w:hAnsi="Times New Roman" w:cs="Times New Roman"/>
          <w:color w:val="000000" w:themeColor="text1"/>
          <w:sz w:val="28"/>
          <w:szCs w:val="28"/>
          <w:shd w:val="clear" w:color="auto" w:fill="FFFFFF" w:themeFill="background1"/>
          <w:lang w:val="nl-NL"/>
        </w:rPr>
        <w:t xml:space="preserve"> Thủ trưởng các đơn vị chịu trách nhiệm về </w:t>
      </w:r>
      <w:r w:rsidR="000018F1" w:rsidRPr="00486ECA">
        <w:rPr>
          <w:rStyle w:val="apple-converted-space"/>
          <w:rFonts w:ascii="Times New Roman" w:hAnsi="Times New Roman" w:cs="Times New Roman"/>
          <w:color w:val="000000" w:themeColor="text1"/>
          <w:sz w:val="28"/>
          <w:szCs w:val="28"/>
          <w:shd w:val="clear" w:color="auto" w:fill="FFFFFF" w:themeFill="background1"/>
          <w:lang w:val="nl-NL"/>
        </w:rPr>
        <w:t xml:space="preserve">hồ sơ, danh sách </w:t>
      </w:r>
      <w:r w:rsidR="000C099C" w:rsidRPr="00486ECA">
        <w:rPr>
          <w:rStyle w:val="apple-converted-space"/>
          <w:rFonts w:ascii="Times New Roman" w:hAnsi="Times New Roman" w:cs="Times New Roman"/>
          <w:color w:val="000000" w:themeColor="text1"/>
          <w:sz w:val="28"/>
          <w:szCs w:val="28"/>
          <w:shd w:val="clear" w:color="auto" w:fill="FFFFFF" w:themeFill="background1"/>
          <w:lang w:val="nl-NL"/>
        </w:rPr>
        <w:t xml:space="preserve">tiêu chuẩn, điều kiện </w:t>
      </w:r>
      <w:r w:rsidR="0084204B" w:rsidRPr="00486ECA">
        <w:rPr>
          <w:rStyle w:val="apple-converted-space"/>
          <w:rFonts w:ascii="Times New Roman" w:hAnsi="Times New Roman" w:cs="Times New Roman"/>
          <w:color w:val="000000" w:themeColor="text1"/>
          <w:sz w:val="28"/>
          <w:szCs w:val="28"/>
          <w:shd w:val="clear" w:color="auto" w:fill="FFFFFF" w:themeFill="background1"/>
          <w:lang w:val="nl-NL"/>
        </w:rPr>
        <w:t xml:space="preserve">của </w:t>
      </w:r>
      <w:r w:rsidR="00946B61" w:rsidRPr="00486ECA">
        <w:rPr>
          <w:rStyle w:val="apple-converted-space"/>
          <w:rFonts w:ascii="Times New Roman" w:hAnsi="Times New Roman" w:cs="Times New Roman"/>
          <w:color w:val="000000" w:themeColor="text1"/>
          <w:sz w:val="28"/>
          <w:szCs w:val="28"/>
          <w:shd w:val="clear" w:color="auto" w:fill="FFFFFF" w:themeFill="background1"/>
          <w:lang w:val="nl-NL"/>
        </w:rPr>
        <w:t xml:space="preserve">công chức, </w:t>
      </w:r>
      <w:r w:rsidR="0084204B" w:rsidRPr="00486ECA">
        <w:rPr>
          <w:rStyle w:val="apple-converted-space"/>
          <w:rFonts w:ascii="Times New Roman" w:hAnsi="Times New Roman" w:cs="Times New Roman"/>
          <w:color w:val="000000" w:themeColor="text1"/>
          <w:sz w:val="28"/>
          <w:szCs w:val="28"/>
          <w:shd w:val="clear" w:color="auto" w:fill="FFFFFF" w:themeFill="background1"/>
          <w:lang w:val="nl-NL"/>
        </w:rPr>
        <w:t xml:space="preserve">viên chức được cử </w:t>
      </w:r>
      <w:r w:rsidR="000C099C" w:rsidRPr="00486ECA">
        <w:rPr>
          <w:rStyle w:val="apple-converted-space"/>
          <w:rFonts w:ascii="Times New Roman" w:hAnsi="Times New Roman" w:cs="Times New Roman"/>
          <w:color w:val="000000" w:themeColor="text1"/>
          <w:sz w:val="28"/>
          <w:szCs w:val="28"/>
          <w:shd w:val="clear" w:color="auto" w:fill="FFFFFF" w:themeFill="background1"/>
          <w:lang w:val="nl-NL"/>
        </w:rPr>
        <w:t>tham dự kỳ thi</w:t>
      </w:r>
      <w:r w:rsidR="000018F1" w:rsidRPr="00486ECA">
        <w:rPr>
          <w:rStyle w:val="apple-converted-space"/>
          <w:rFonts w:ascii="Times New Roman" w:hAnsi="Times New Roman" w:cs="Times New Roman"/>
          <w:color w:val="000000" w:themeColor="text1"/>
          <w:sz w:val="28"/>
          <w:szCs w:val="28"/>
          <w:shd w:val="clear" w:color="auto" w:fill="FFFFFF" w:themeFill="background1"/>
          <w:lang w:val="nl-NL"/>
        </w:rPr>
        <w:t xml:space="preserve"> </w:t>
      </w:r>
      <w:r w:rsidR="00946B61" w:rsidRPr="00486ECA">
        <w:rPr>
          <w:rStyle w:val="apple-converted-space"/>
          <w:rFonts w:ascii="Times New Roman" w:hAnsi="Times New Roman" w:cs="Times New Roman"/>
          <w:color w:val="000000" w:themeColor="text1"/>
          <w:sz w:val="28"/>
          <w:szCs w:val="28"/>
          <w:shd w:val="clear" w:color="auto" w:fill="FFFFFF" w:themeFill="background1"/>
          <w:lang w:val="nl-NL"/>
        </w:rPr>
        <w:t xml:space="preserve">nâng ngạch, </w:t>
      </w:r>
      <w:r w:rsidR="000018F1" w:rsidRPr="00486ECA">
        <w:rPr>
          <w:rStyle w:val="apple-converted-space"/>
          <w:rFonts w:ascii="Times New Roman" w:hAnsi="Times New Roman" w:cs="Times New Roman"/>
          <w:color w:val="000000" w:themeColor="text1"/>
          <w:sz w:val="28"/>
          <w:szCs w:val="28"/>
          <w:shd w:val="clear" w:color="auto" w:fill="FFFFFF" w:themeFill="background1"/>
          <w:lang w:val="nl-NL"/>
        </w:rPr>
        <w:t>thăng hạng</w:t>
      </w:r>
      <w:r w:rsidR="0084204B" w:rsidRPr="00486ECA">
        <w:rPr>
          <w:rStyle w:val="apple-converted-space"/>
          <w:rFonts w:ascii="Times New Roman" w:hAnsi="Times New Roman" w:cs="Times New Roman"/>
          <w:color w:val="000000" w:themeColor="text1"/>
          <w:sz w:val="28"/>
          <w:szCs w:val="28"/>
          <w:shd w:val="clear" w:color="auto" w:fill="FFFFFF" w:themeFill="background1"/>
          <w:lang w:val="nl-NL"/>
        </w:rPr>
        <w:t xml:space="preserve"> (bao gồm cả </w:t>
      </w:r>
      <w:r w:rsidR="000B4138" w:rsidRPr="00486ECA">
        <w:rPr>
          <w:rStyle w:val="apple-converted-space"/>
          <w:rFonts w:ascii="Times New Roman" w:hAnsi="Times New Roman" w:cs="Times New Roman"/>
          <w:color w:val="000000" w:themeColor="text1"/>
          <w:sz w:val="28"/>
          <w:szCs w:val="28"/>
          <w:shd w:val="clear" w:color="auto" w:fill="FFFFFF" w:themeFill="background1"/>
          <w:lang w:val="nl-NL"/>
        </w:rPr>
        <w:t xml:space="preserve">điều </w:t>
      </w:r>
      <w:r w:rsidR="000B4138" w:rsidRPr="00486ECA">
        <w:rPr>
          <w:rFonts w:ascii="Times New Roman" w:hAnsi="Times New Roman" w:cs="Times New Roman"/>
          <w:color w:val="000000"/>
          <w:sz w:val="28"/>
          <w:szCs w:val="28"/>
          <w:lang w:val="nl-NL"/>
        </w:rPr>
        <w:t>kiện miễn thi môn ngoại ngữ, tin học)</w:t>
      </w:r>
      <w:r w:rsidR="000C099C" w:rsidRPr="00486ECA">
        <w:rPr>
          <w:rStyle w:val="apple-converted-space"/>
          <w:rFonts w:ascii="Times New Roman" w:hAnsi="Times New Roman" w:cs="Times New Roman"/>
          <w:color w:val="000000" w:themeColor="text1"/>
          <w:sz w:val="28"/>
          <w:szCs w:val="28"/>
          <w:shd w:val="clear" w:color="auto" w:fill="FFFFFF" w:themeFill="background1"/>
          <w:lang w:val="nl-NL"/>
        </w:rPr>
        <w:t>.</w:t>
      </w:r>
    </w:p>
    <w:p w14:paraId="54843172" w14:textId="77777777" w:rsidR="000C099C" w:rsidRPr="00486ECA" w:rsidRDefault="000C099C" w:rsidP="00120EED">
      <w:pPr>
        <w:spacing w:before="120" w:after="0" w:line="240" w:lineRule="auto"/>
        <w:ind w:firstLine="567"/>
        <w:jc w:val="both"/>
        <w:rPr>
          <w:rFonts w:ascii="Times New Roman" w:hAnsi="Times New Roman" w:cs="Times New Roman"/>
          <w:color w:val="000000" w:themeColor="text1"/>
          <w:sz w:val="28"/>
          <w:szCs w:val="28"/>
          <w:lang w:val="nl-NL"/>
        </w:rPr>
      </w:pPr>
      <w:r w:rsidRPr="00486ECA">
        <w:rPr>
          <w:rFonts w:ascii="Times New Roman" w:hAnsi="Times New Roman" w:cs="Times New Roman"/>
          <w:color w:val="000000" w:themeColor="text1"/>
          <w:sz w:val="28"/>
          <w:szCs w:val="28"/>
          <w:lang w:val="nl-NL"/>
        </w:rPr>
        <w:t xml:space="preserve">Bộ Tài chính thông báo </w:t>
      </w:r>
      <w:r w:rsidR="000B4138" w:rsidRPr="00486ECA">
        <w:rPr>
          <w:rFonts w:ascii="Times New Roman" w:hAnsi="Times New Roman" w:cs="Times New Roman"/>
          <w:color w:val="000000" w:themeColor="text1"/>
          <w:sz w:val="28"/>
          <w:szCs w:val="28"/>
          <w:lang w:val="nl-NL"/>
        </w:rPr>
        <w:t xml:space="preserve">để </w:t>
      </w:r>
      <w:r w:rsidRPr="00486ECA">
        <w:rPr>
          <w:rFonts w:ascii="Times New Roman" w:hAnsi="Times New Roman" w:cs="Times New Roman"/>
          <w:color w:val="000000" w:themeColor="text1"/>
          <w:sz w:val="28"/>
          <w:szCs w:val="28"/>
          <w:lang w:val="nl-NL"/>
        </w:rPr>
        <w:t>các đơn vị biết và tổ chức triển khai thực hiện./.</w:t>
      </w:r>
    </w:p>
    <w:p w14:paraId="6E69B967" w14:textId="77777777" w:rsidR="000F4576" w:rsidRPr="00486ECA" w:rsidRDefault="000F4576" w:rsidP="005857A2">
      <w:pPr>
        <w:spacing w:after="0" w:line="240" w:lineRule="auto"/>
        <w:ind w:firstLine="567"/>
        <w:jc w:val="both"/>
        <w:rPr>
          <w:rFonts w:ascii="Times New Roman" w:hAnsi="Times New Roman" w:cs="Times New Roman"/>
          <w:color w:val="000000" w:themeColor="text1"/>
          <w:sz w:val="28"/>
          <w:szCs w:val="28"/>
          <w:lang w:val="nl-NL"/>
        </w:rPr>
      </w:pPr>
    </w:p>
    <w:tbl>
      <w:tblPr>
        <w:tblW w:w="9144" w:type="dxa"/>
        <w:jc w:val="center"/>
        <w:tblLayout w:type="fixed"/>
        <w:tblLook w:val="0000" w:firstRow="0" w:lastRow="0" w:firstColumn="0" w:lastColumn="0" w:noHBand="0" w:noVBand="0"/>
      </w:tblPr>
      <w:tblGrid>
        <w:gridCol w:w="3439"/>
        <w:gridCol w:w="5705"/>
      </w:tblGrid>
      <w:tr w:rsidR="000C099C" w:rsidRPr="00486ECA" w14:paraId="5C95377B" w14:textId="77777777" w:rsidTr="005B79F3">
        <w:trPr>
          <w:jc w:val="center"/>
        </w:trPr>
        <w:tc>
          <w:tcPr>
            <w:tcW w:w="3439" w:type="dxa"/>
          </w:tcPr>
          <w:p w14:paraId="68FAA033" w14:textId="77777777" w:rsidR="000C099C" w:rsidRPr="00486ECA" w:rsidRDefault="000C099C" w:rsidP="00F327D2">
            <w:pPr>
              <w:spacing w:after="0" w:line="240" w:lineRule="auto"/>
              <w:rPr>
                <w:rFonts w:ascii="Times New Roman" w:hAnsi="Times New Roman" w:cs="Times New Roman"/>
                <w:b/>
                <w:i/>
                <w:color w:val="000000" w:themeColor="text1"/>
                <w:lang w:val="nl-NL"/>
              </w:rPr>
            </w:pPr>
            <w:r w:rsidRPr="00486ECA">
              <w:rPr>
                <w:rFonts w:ascii="Times New Roman" w:hAnsi="Times New Roman" w:cs="Times New Roman"/>
                <w:b/>
                <w:i/>
                <w:color w:val="000000" w:themeColor="text1"/>
                <w:lang w:val="nl-NL"/>
              </w:rPr>
              <w:t>Nơi nhận:</w:t>
            </w:r>
          </w:p>
          <w:p w14:paraId="71E0A110" w14:textId="77777777" w:rsidR="000C099C" w:rsidRPr="00486ECA" w:rsidRDefault="000C099C" w:rsidP="00F327D2">
            <w:pPr>
              <w:spacing w:after="0" w:line="240" w:lineRule="auto"/>
              <w:rPr>
                <w:rFonts w:ascii="Times New Roman" w:hAnsi="Times New Roman" w:cs="Times New Roman"/>
                <w:color w:val="000000" w:themeColor="text1"/>
                <w:lang w:val="nl-NL"/>
              </w:rPr>
            </w:pPr>
            <w:r w:rsidRPr="00486ECA">
              <w:rPr>
                <w:rFonts w:ascii="Times New Roman" w:hAnsi="Times New Roman" w:cs="Times New Roman"/>
                <w:color w:val="000000" w:themeColor="text1"/>
                <w:lang w:val="nl-NL"/>
              </w:rPr>
              <w:t>- Như trên;</w:t>
            </w:r>
          </w:p>
          <w:p w14:paraId="518FC92A" w14:textId="77777777" w:rsidR="00141847" w:rsidRPr="00486ECA" w:rsidRDefault="00141847" w:rsidP="00F327D2">
            <w:pPr>
              <w:spacing w:after="0" w:line="240" w:lineRule="auto"/>
              <w:rPr>
                <w:rFonts w:ascii="Times New Roman" w:hAnsi="Times New Roman" w:cs="Times New Roman"/>
                <w:color w:val="000000" w:themeColor="text1"/>
                <w:lang w:val="nl-NL"/>
              </w:rPr>
            </w:pPr>
            <w:r w:rsidRPr="00486ECA">
              <w:rPr>
                <w:rFonts w:ascii="Times New Roman" w:hAnsi="Times New Roman" w:cs="Times New Roman"/>
                <w:color w:val="000000" w:themeColor="text1"/>
                <w:lang w:val="nl-NL"/>
              </w:rPr>
              <w:t>- Lãnh đạo Bộ (để b/c);</w:t>
            </w:r>
          </w:p>
          <w:p w14:paraId="14252EE5" w14:textId="77777777" w:rsidR="000C099C" w:rsidRPr="00486ECA" w:rsidRDefault="000C099C" w:rsidP="003A748D">
            <w:pPr>
              <w:pStyle w:val="ThutlThnVnban"/>
              <w:ind w:left="0"/>
              <w:jc w:val="left"/>
              <w:rPr>
                <w:rFonts w:ascii="Times New Roman" w:hAnsi="Times New Roman"/>
                <w:color w:val="000000" w:themeColor="text1"/>
                <w:sz w:val="22"/>
                <w:szCs w:val="22"/>
                <w:lang w:val="nl-NL"/>
              </w:rPr>
            </w:pPr>
            <w:r w:rsidRPr="00486ECA">
              <w:rPr>
                <w:rFonts w:ascii="Times New Roman" w:hAnsi="Times New Roman"/>
                <w:color w:val="000000" w:themeColor="text1"/>
                <w:sz w:val="22"/>
                <w:szCs w:val="22"/>
                <w:lang w:val="nl-NL"/>
              </w:rPr>
              <w:t>- Lưu: VT,</w:t>
            </w:r>
            <w:r w:rsidR="00141847" w:rsidRPr="00486ECA">
              <w:rPr>
                <w:rFonts w:ascii="Times New Roman" w:hAnsi="Times New Roman"/>
                <w:color w:val="000000" w:themeColor="text1"/>
                <w:sz w:val="22"/>
                <w:szCs w:val="22"/>
                <w:lang w:val="nl-NL"/>
              </w:rPr>
              <w:t xml:space="preserve"> </w:t>
            </w:r>
            <w:r w:rsidRPr="00486ECA">
              <w:rPr>
                <w:rFonts w:ascii="Times New Roman" w:hAnsi="Times New Roman"/>
                <w:color w:val="000000" w:themeColor="text1"/>
                <w:sz w:val="22"/>
                <w:szCs w:val="22"/>
                <w:lang w:val="nl-NL"/>
              </w:rPr>
              <w:t>TCCB</w:t>
            </w:r>
            <w:r w:rsidR="0018263A" w:rsidRPr="00486ECA">
              <w:rPr>
                <w:rFonts w:ascii="Times New Roman" w:hAnsi="Times New Roman"/>
                <w:color w:val="000000" w:themeColor="text1"/>
                <w:sz w:val="22"/>
                <w:szCs w:val="22"/>
                <w:lang w:val="nl-NL"/>
              </w:rPr>
              <w:t xml:space="preserve"> (</w:t>
            </w:r>
            <w:r w:rsidR="003A748D" w:rsidRPr="00486ECA">
              <w:rPr>
                <w:rFonts w:ascii="Times New Roman" w:hAnsi="Times New Roman"/>
                <w:color w:val="000000" w:themeColor="text1"/>
                <w:sz w:val="22"/>
                <w:szCs w:val="22"/>
                <w:lang w:val="nl-NL"/>
              </w:rPr>
              <w:t>.....</w:t>
            </w:r>
            <w:r w:rsidR="0018263A" w:rsidRPr="00486ECA">
              <w:rPr>
                <w:rFonts w:ascii="Times New Roman" w:hAnsi="Times New Roman"/>
                <w:color w:val="000000" w:themeColor="text1"/>
                <w:sz w:val="22"/>
                <w:szCs w:val="22"/>
                <w:lang w:val="nl-NL"/>
              </w:rPr>
              <w:t>b)</w:t>
            </w:r>
            <w:r w:rsidRPr="00486ECA">
              <w:rPr>
                <w:rFonts w:ascii="Times New Roman" w:hAnsi="Times New Roman"/>
                <w:color w:val="000000" w:themeColor="text1"/>
                <w:sz w:val="22"/>
                <w:szCs w:val="22"/>
                <w:lang w:val="nl-NL"/>
              </w:rPr>
              <w:t>.</w:t>
            </w:r>
          </w:p>
        </w:tc>
        <w:tc>
          <w:tcPr>
            <w:tcW w:w="5705" w:type="dxa"/>
          </w:tcPr>
          <w:p w14:paraId="7184CA79" w14:textId="77777777" w:rsidR="00500145" w:rsidRPr="00486ECA" w:rsidRDefault="000C099C" w:rsidP="00F327D2">
            <w:pPr>
              <w:pStyle w:val="ThutlThnVnban"/>
              <w:ind w:left="0"/>
              <w:jc w:val="center"/>
              <w:rPr>
                <w:rFonts w:ascii="Times New Roman" w:hAnsi="Times New Roman"/>
                <w:b/>
                <w:color w:val="000000" w:themeColor="text1"/>
                <w:sz w:val="26"/>
                <w:szCs w:val="26"/>
                <w:lang w:val="nl-NL"/>
              </w:rPr>
            </w:pPr>
            <w:r w:rsidRPr="00486ECA">
              <w:rPr>
                <w:rFonts w:ascii="Times New Roman" w:hAnsi="Times New Roman"/>
                <w:b/>
                <w:color w:val="000000" w:themeColor="text1"/>
                <w:sz w:val="26"/>
                <w:szCs w:val="26"/>
                <w:lang w:val="nl-NL"/>
              </w:rPr>
              <w:t>TL. BỘ TRƯỞNG</w:t>
            </w:r>
          </w:p>
          <w:p w14:paraId="0E588882" w14:textId="77777777" w:rsidR="000C099C" w:rsidRPr="00486ECA" w:rsidRDefault="000C099C" w:rsidP="00F327D2">
            <w:pPr>
              <w:pStyle w:val="ThutlThnVnban"/>
              <w:ind w:left="0"/>
              <w:jc w:val="center"/>
              <w:rPr>
                <w:rFonts w:ascii="Times New Roman" w:hAnsi="Times New Roman"/>
                <w:b/>
                <w:color w:val="000000" w:themeColor="text1"/>
                <w:sz w:val="26"/>
                <w:szCs w:val="26"/>
                <w:lang w:val="nl-NL"/>
              </w:rPr>
            </w:pPr>
            <w:r w:rsidRPr="00486ECA">
              <w:rPr>
                <w:rFonts w:ascii="Times New Roman" w:hAnsi="Times New Roman"/>
                <w:b/>
                <w:color w:val="000000" w:themeColor="text1"/>
                <w:sz w:val="26"/>
                <w:szCs w:val="26"/>
                <w:lang w:val="nl-NL"/>
              </w:rPr>
              <w:t>KT.</w:t>
            </w:r>
            <w:r w:rsidR="005B79F3" w:rsidRPr="00486ECA">
              <w:rPr>
                <w:rFonts w:ascii="Times New Roman" w:hAnsi="Times New Roman"/>
                <w:b/>
                <w:color w:val="000000" w:themeColor="text1"/>
                <w:sz w:val="26"/>
                <w:szCs w:val="26"/>
                <w:lang w:val="nl-NL"/>
              </w:rPr>
              <w:t xml:space="preserve"> </w:t>
            </w:r>
            <w:r w:rsidRPr="00486ECA">
              <w:rPr>
                <w:rFonts w:ascii="Times New Roman" w:hAnsi="Times New Roman"/>
                <w:b/>
                <w:color w:val="000000" w:themeColor="text1"/>
                <w:sz w:val="26"/>
                <w:szCs w:val="26"/>
                <w:lang w:val="nl-NL"/>
              </w:rPr>
              <w:t>VỤ TRƯỞNG VỤ TỔ CHỨC CÁN BỘ</w:t>
            </w:r>
          </w:p>
          <w:p w14:paraId="7579A323" w14:textId="77777777" w:rsidR="000C099C" w:rsidRPr="00486ECA" w:rsidRDefault="000C099C" w:rsidP="00F327D2">
            <w:pPr>
              <w:pStyle w:val="ThutlThnVnban"/>
              <w:ind w:left="0"/>
              <w:jc w:val="center"/>
              <w:rPr>
                <w:rFonts w:ascii="Times New Roman" w:hAnsi="Times New Roman"/>
                <w:b/>
                <w:color w:val="000000" w:themeColor="text1"/>
                <w:sz w:val="26"/>
                <w:szCs w:val="26"/>
                <w:lang w:val="nl-NL"/>
              </w:rPr>
            </w:pPr>
            <w:r w:rsidRPr="00486ECA">
              <w:rPr>
                <w:rFonts w:ascii="Times New Roman" w:hAnsi="Times New Roman"/>
                <w:b/>
                <w:color w:val="000000" w:themeColor="text1"/>
                <w:sz w:val="26"/>
                <w:szCs w:val="26"/>
                <w:lang w:val="nl-NL"/>
              </w:rPr>
              <w:t>PHÓ VỤ TRƯỞNG</w:t>
            </w:r>
          </w:p>
          <w:p w14:paraId="56747398" w14:textId="77777777" w:rsidR="00AE13AB" w:rsidRPr="00486ECA" w:rsidRDefault="00AE13AB" w:rsidP="00F327D2">
            <w:pPr>
              <w:pStyle w:val="ThutlThnVnban"/>
              <w:jc w:val="center"/>
              <w:rPr>
                <w:rFonts w:ascii="Times New Roman" w:hAnsi="Times New Roman"/>
                <w:b/>
                <w:color w:val="000000" w:themeColor="text1"/>
                <w:szCs w:val="28"/>
                <w:lang w:val="nl-NL"/>
              </w:rPr>
            </w:pPr>
          </w:p>
          <w:p w14:paraId="4C836E0D" w14:textId="77777777" w:rsidR="00AE13AB" w:rsidRPr="00486ECA" w:rsidRDefault="00AE13AB" w:rsidP="00F327D2">
            <w:pPr>
              <w:pStyle w:val="ThutlThnVnban"/>
              <w:jc w:val="center"/>
              <w:rPr>
                <w:rFonts w:ascii="Times New Roman" w:hAnsi="Times New Roman"/>
                <w:b/>
                <w:color w:val="000000" w:themeColor="text1"/>
                <w:szCs w:val="28"/>
                <w:lang w:val="nl-NL"/>
              </w:rPr>
            </w:pPr>
          </w:p>
          <w:p w14:paraId="6921CEC6" w14:textId="77777777" w:rsidR="00AE13AB" w:rsidRPr="00662055" w:rsidRDefault="00662055" w:rsidP="00662055">
            <w:pPr>
              <w:pStyle w:val="ThutlThnVnban"/>
              <w:rPr>
                <w:rFonts w:ascii="Times New Roman" w:hAnsi="Times New Roman"/>
                <w:color w:val="000000" w:themeColor="text1"/>
                <w:szCs w:val="28"/>
                <w:lang w:val="nl-NL"/>
              </w:rPr>
            </w:pPr>
            <w:r w:rsidRPr="00662055">
              <w:rPr>
                <w:rFonts w:ascii="Times New Roman" w:hAnsi="Times New Roman"/>
                <w:color w:val="000000" w:themeColor="text1"/>
                <w:szCs w:val="28"/>
                <w:lang w:val="nl-NL"/>
              </w:rPr>
              <w:t xml:space="preserve">                      (Đã ký)</w:t>
            </w:r>
          </w:p>
          <w:p w14:paraId="51066AE7" w14:textId="77777777" w:rsidR="00AE13AB" w:rsidRPr="00486ECA" w:rsidRDefault="00AE13AB" w:rsidP="00F327D2">
            <w:pPr>
              <w:pStyle w:val="ThutlThnVnban"/>
              <w:jc w:val="center"/>
              <w:rPr>
                <w:rFonts w:ascii="Times New Roman" w:hAnsi="Times New Roman"/>
                <w:b/>
                <w:color w:val="000000" w:themeColor="text1"/>
                <w:szCs w:val="28"/>
                <w:lang w:val="nl-NL"/>
              </w:rPr>
            </w:pPr>
          </w:p>
          <w:p w14:paraId="7E400C1C" w14:textId="77777777" w:rsidR="00500145" w:rsidRPr="00486ECA" w:rsidRDefault="00500145" w:rsidP="00F327D2">
            <w:pPr>
              <w:pStyle w:val="ThutlThnVnban"/>
              <w:ind w:left="0"/>
              <w:jc w:val="center"/>
              <w:rPr>
                <w:rFonts w:ascii="Times New Roman" w:hAnsi="Times New Roman"/>
                <w:b/>
                <w:color w:val="000000" w:themeColor="text1"/>
                <w:szCs w:val="28"/>
                <w:lang w:val="nl-NL"/>
              </w:rPr>
            </w:pPr>
          </w:p>
          <w:p w14:paraId="7A1D9976" w14:textId="77777777" w:rsidR="00AE13AB" w:rsidRPr="00486ECA" w:rsidRDefault="00AE13AB" w:rsidP="00F327D2">
            <w:pPr>
              <w:pStyle w:val="ThutlThnVnban"/>
              <w:ind w:left="0"/>
              <w:jc w:val="center"/>
              <w:rPr>
                <w:rFonts w:ascii="Times New Roman" w:hAnsi="Times New Roman"/>
                <w:b/>
                <w:color w:val="000000" w:themeColor="text1"/>
                <w:szCs w:val="28"/>
                <w:lang w:val="nl-NL"/>
              </w:rPr>
            </w:pPr>
            <w:r w:rsidRPr="00486ECA">
              <w:rPr>
                <w:rFonts w:ascii="Times New Roman" w:hAnsi="Times New Roman"/>
                <w:b/>
                <w:color w:val="000000" w:themeColor="text1"/>
                <w:szCs w:val="28"/>
                <w:lang w:val="nl-NL"/>
              </w:rPr>
              <w:t>Trần Thị Tuyết Lan</w:t>
            </w:r>
          </w:p>
        </w:tc>
      </w:tr>
    </w:tbl>
    <w:p w14:paraId="637E4E03" w14:textId="77777777" w:rsidR="000C099C" w:rsidRPr="00486ECA" w:rsidRDefault="000C099C" w:rsidP="000C099C">
      <w:pPr>
        <w:spacing w:after="0"/>
        <w:jc w:val="center"/>
        <w:rPr>
          <w:rFonts w:ascii="Times New Roman" w:hAnsi="Times New Roman" w:cs="Times New Roman"/>
          <w:color w:val="000000" w:themeColor="text1"/>
          <w:sz w:val="28"/>
          <w:szCs w:val="28"/>
          <w:lang w:val="nl-NL"/>
        </w:rPr>
      </w:pPr>
    </w:p>
    <w:sectPr w:rsidR="000C099C" w:rsidRPr="00486ECA" w:rsidSect="00C06501">
      <w:headerReference w:type="default" r:id="rId12"/>
      <w:footerReference w:type="default" r:id="rId13"/>
      <w:headerReference w:type="first" r:id="rId14"/>
      <w:footerReference w:type="first" r:id="rId15"/>
      <w:pgSz w:w="11906" w:h="16838" w:code="9"/>
      <w:pgMar w:top="1418" w:right="1134" w:bottom="1134" w:left="1701"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A7C56" w14:textId="77777777" w:rsidR="00893F3D" w:rsidRDefault="00893F3D" w:rsidP="009028A1">
      <w:pPr>
        <w:spacing w:after="0" w:line="240" w:lineRule="auto"/>
      </w:pPr>
      <w:r>
        <w:separator/>
      </w:r>
    </w:p>
  </w:endnote>
  <w:endnote w:type="continuationSeparator" w:id="0">
    <w:p w14:paraId="4B0B44C8" w14:textId="77777777" w:rsidR="00893F3D" w:rsidRDefault="00893F3D" w:rsidP="00902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E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8742" w14:textId="77777777" w:rsidR="002E2297" w:rsidRDefault="002E2297">
    <w:pPr>
      <w:pStyle w:val="Chntrang"/>
      <w:jc w:val="center"/>
    </w:pPr>
  </w:p>
  <w:p w14:paraId="22B8E5E4" w14:textId="77777777" w:rsidR="002E2297" w:rsidRDefault="002E2297">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72684"/>
      <w:docPartObj>
        <w:docPartGallery w:val="Page Numbers (Bottom of Page)"/>
        <w:docPartUnique/>
      </w:docPartObj>
    </w:sdtPr>
    <w:sdtEndPr/>
    <w:sdtContent>
      <w:p w14:paraId="7FF2C230" w14:textId="77777777" w:rsidR="002E2297" w:rsidRDefault="00893F3D">
        <w:pPr>
          <w:pStyle w:val="Chntrang"/>
          <w:jc w:val="center"/>
        </w:pPr>
      </w:p>
    </w:sdtContent>
  </w:sdt>
  <w:p w14:paraId="1F10B0BD" w14:textId="77777777" w:rsidR="002E2297" w:rsidRDefault="002E2297">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95A04" w14:textId="77777777" w:rsidR="00893F3D" w:rsidRDefault="00893F3D" w:rsidP="009028A1">
      <w:pPr>
        <w:spacing w:after="0" w:line="240" w:lineRule="auto"/>
      </w:pPr>
      <w:r>
        <w:separator/>
      </w:r>
    </w:p>
  </w:footnote>
  <w:footnote w:type="continuationSeparator" w:id="0">
    <w:p w14:paraId="75EFB6DD" w14:textId="77777777" w:rsidR="00893F3D" w:rsidRDefault="00893F3D" w:rsidP="00902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72696"/>
      <w:docPartObj>
        <w:docPartGallery w:val="Page Numbers (Top of Page)"/>
        <w:docPartUnique/>
      </w:docPartObj>
    </w:sdtPr>
    <w:sdtEndPr>
      <w:rPr>
        <w:rFonts w:ascii="Times New Roman" w:hAnsi="Times New Roman" w:cs="Times New Roman"/>
        <w:sz w:val="28"/>
        <w:szCs w:val="28"/>
      </w:rPr>
    </w:sdtEndPr>
    <w:sdtContent>
      <w:p w14:paraId="5F4932EE" w14:textId="77777777" w:rsidR="002E2297" w:rsidRPr="005E0260" w:rsidRDefault="00DE55B4">
        <w:pPr>
          <w:pStyle w:val="utrang"/>
          <w:jc w:val="center"/>
          <w:rPr>
            <w:rFonts w:ascii="Times New Roman" w:hAnsi="Times New Roman" w:cs="Times New Roman"/>
            <w:sz w:val="28"/>
            <w:szCs w:val="28"/>
          </w:rPr>
        </w:pPr>
        <w:r w:rsidRPr="005E0260">
          <w:rPr>
            <w:rFonts w:ascii="Times New Roman" w:hAnsi="Times New Roman" w:cs="Times New Roman"/>
            <w:sz w:val="28"/>
            <w:szCs w:val="28"/>
          </w:rPr>
          <w:fldChar w:fldCharType="begin"/>
        </w:r>
        <w:r w:rsidR="002E2297" w:rsidRPr="005E0260">
          <w:rPr>
            <w:rFonts w:ascii="Times New Roman" w:hAnsi="Times New Roman" w:cs="Times New Roman"/>
            <w:sz w:val="28"/>
            <w:szCs w:val="28"/>
          </w:rPr>
          <w:instrText xml:space="preserve"> PAGE   \* MERGEFORMAT </w:instrText>
        </w:r>
        <w:r w:rsidRPr="005E0260">
          <w:rPr>
            <w:rFonts w:ascii="Times New Roman" w:hAnsi="Times New Roman" w:cs="Times New Roman"/>
            <w:sz w:val="28"/>
            <w:szCs w:val="28"/>
          </w:rPr>
          <w:fldChar w:fldCharType="separate"/>
        </w:r>
        <w:r w:rsidR="00662055">
          <w:rPr>
            <w:rFonts w:ascii="Times New Roman" w:hAnsi="Times New Roman" w:cs="Times New Roman"/>
            <w:noProof/>
            <w:sz w:val="28"/>
            <w:szCs w:val="28"/>
          </w:rPr>
          <w:t>6</w:t>
        </w:r>
        <w:r w:rsidRPr="005E0260">
          <w:rPr>
            <w:rFonts w:ascii="Times New Roman" w:hAnsi="Times New Roman" w:cs="Times New Roman"/>
            <w:sz w:val="28"/>
            <w:szCs w:val="28"/>
          </w:rPr>
          <w:fldChar w:fldCharType="end"/>
        </w:r>
      </w:p>
    </w:sdtContent>
  </w:sdt>
  <w:p w14:paraId="1633BE1D" w14:textId="77777777" w:rsidR="002E2297" w:rsidRDefault="002E2297">
    <w:pPr>
      <w:pStyle w:val="utra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72685"/>
      <w:docPartObj>
        <w:docPartGallery w:val="Page Numbers (Top of Page)"/>
        <w:docPartUnique/>
      </w:docPartObj>
    </w:sdtPr>
    <w:sdtEndPr/>
    <w:sdtContent>
      <w:p w14:paraId="10D4038D" w14:textId="77777777" w:rsidR="002E2297" w:rsidRDefault="00893F3D">
        <w:pPr>
          <w:pStyle w:val="utrang"/>
          <w:jc w:val="center"/>
        </w:pPr>
      </w:p>
    </w:sdtContent>
  </w:sdt>
  <w:p w14:paraId="3098FE5B" w14:textId="77777777" w:rsidR="002E2297" w:rsidRDefault="002E2297">
    <w:pPr>
      <w:pStyle w:val="utra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99C"/>
    <w:rsid w:val="000018F1"/>
    <w:rsid w:val="00003F99"/>
    <w:rsid w:val="00004A97"/>
    <w:rsid w:val="0000617D"/>
    <w:rsid w:val="00007590"/>
    <w:rsid w:val="0001341D"/>
    <w:rsid w:val="00074DC8"/>
    <w:rsid w:val="00085169"/>
    <w:rsid w:val="00091554"/>
    <w:rsid w:val="000A6AA6"/>
    <w:rsid w:val="000A7419"/>
    <w:rsid w:val="000B4138"/>
    <w:rsid w:val="000C099C"/>
    <w:rsid w:val="000C399F"/>
    <w:rsid w:val="000C3E52"/>
    <w:rsid w:val="000D1260"/>
    <w:rsid w:val="000D4C9E"/>
    <w:rsid w:val="000D4D1A"/>
    <w:rsid w:val="000E269C"/>
    <w:rsid w:val="000F4576"/>
    <w:rsid w:val="000F6977"/>
    <w:rsid w:val="000F6A3E"/>
    <w:rsid w:val="001049F7"/>
    <w:rsid w:val="001062D1"/>
    <w:rsid w:val="001077F9"/>
    <w:rsid w:val="0011670E"/>
    <w:rsid w:val="00120EED"/>
    <w:rsid w:val="00121C75"/>
    <w:rsid w:val="00123C25"/>
    <w:rsid w:val="00131579"/>
    <w:rsid w:val="00133B46"/>
    <w:rsid w:val="00135B8A"/>
    <w:rsid w:val="00141847"/>
    <w:rsid w:val="00154128"/>
    <w:rsid w:val="001563F9"/>
    <w:rsid w:val="0016245E"/>
    <w:rsid w:val="00162C95"/>
    <w:rsid w:val="001710FF"/>
    <w:rsid w:val="0018263A"/>
    <w:rsid w:val="00182B80"/>
    <w:rsid w:val="00183330"/>
    <w:rsid w:val="001A0080"/>
    <w:rsid w:val="001A14A5"/>
    <w:rsid w:val="001A3183"/>
    <w:rsid w:val="001E43C0"/>
    <w:rsid w:val="001F47E7"/>
    <w:rsid w:val="002022B3"/>
    <w:rsid w:val="002063A1"/>
    <w:rsid w:val="00267BE3"/>
    <w:rsid w:val="00270CED"/>
    <w:rsid w:val="002802E2"/>
    <w:rsid w:val="002A3933"/>
    <w:rsid w:val="002B2ED2"/>
    <w:rsid w:val="002B6EA8"/>
    <w:rsid w:val="002C0B73"/>
    <w:rsid w:val="002D3DFE"/>
    <w:rsid w:val="002E2297"/>
    <w:rsid w:val="002E2359"/>
    <w:rsid w:val="002F0132"/>
    <w:rsid w:val="003001A0"/>
    <w:rsid w:val="00306146"/>
    <w:rsid w:val="00307C65"/>
    <w:rsid w:val="00313455"/>
    <w:rsid w:val="00362630"/>
    <w:rsid w:val="003738DC"/>
    <w:rsid w:val="003823B6"/>
    <w:rsid w:val="00391CA0"/>
    <w:rsid w:val="003A748D"/>
    <w:rsid w:val="003C5C5E"/>
    <w:rsid w:val="003D0FB3"/>
    <w:rsid w:val="003D11F1"/>
    <w:rsid w:val="003D6FD9"/>
    <w:rsid w:val="003E21A2"/>
    <w:rsid w:val="003E6523"/>
    <w:rsid w:val="0042174B"/>
    <w:rsid w:val="004218B1"/>
    <w:rsid w:val="004408BC"/>
    <w:rsid w:val="00441363"/>
    <w:rsid w:val="004423E3"/>
    <w:rsid w:val="004448AE"/>
    <w:rsid w:val="00444B64"/>
    <w:rsid w:val="00447B73"/>
    <w:rsid w:val="00484E41"/>
    <w:rsid w:val="00486ECA"/>
    <w:rsid w:val="00497E33"/>
    <w:rsid w:val="004C4AE4"/>
    <w:rsid w:val="004C568D"/>
    <w:rsid w:val="004D6221"/>
    <w:rsid w:val="004E5CC4"/>
    <w:rsid w:val="004F2C41"/>
    <w:rsid w:val="00500145"/>
    <w:rsid w:val="0051008F"/>
    <w:rsid w:val="0051594F"/>
    <w:rsid w:val="005363EA"/>
    <w:rsid w:val="00551760"/>
    <w:rsid w:val="00552017"/>
    <w:rsid w:val="005578E7"/>
    <w:rsid w:val="005857A2"/>
    <w:rsid w:val="00586A6E"/>
    <w:rsid w:val="005877CC"/>
    <w:rsid w:val="00597FAF"/>
    <w:rsid w:val="005A6227"/>
    <w:rsid w:val="005B79F3"/>
    <w:rsid w:val="005D6320"/>
    <w:rsid w:val="005D78F8"/>
    <w:rsid w:val="005E0260"/>
    <w:rsid w:val="005E7EE1"/>
    <w:rsid w:val="005F7F9A"/>
    <w:rsid w:val="0060086A"/>
    <w:rsid w:val="00600AE2"/>
    <w:rsid w:val="00601733"/>
    <w:rsid w:val="00602C5C"/>
    <w:rsid w:val="00626380"/>
    <w:rsid w:val="006318EE"/>
    <w:rsid w:val="00635477"/>
    <w:rsid w:val="006438E8"/>
    <w:rsid w:val="00662055"/>
    <w:rsid w:val="00680FA0"/>
    <w:rsid w:val="00685B66"/>
    <w:rsid w:val="0069773A"/>
    <w:rsid w:val="006A0502"/>
    <w:rsid w:val="006B0DF0"/>
    <w:rsid w:val="006B7983"/>
    <w:rsid w:val="006D68F2"/>
    <w:rsid w:val="006E0241"/>
    <w:rsid w:val="006E333E"/>
    <w:rsid w:val="006E6BFA"/>
    <w:rsid w:val="00707E33"/>
    <w:rsid w:val="00714887"/>
    <w:rsid w:val="00715C6F"/>
    <w:rsid w:val="00721B61"/>
    <w:rsid w:val="007319D4"/>
    <w:rsid w:val="00750873"/>
    <w:rsid w:val="007562BE"/>
    <w:rsid w:val="007571C8"/>
    <w:rsid w:val="00760BD4"/>
    <w:rsid w:val="007621CB"/>
    <w:rsid w:val="00764BE7"/>
    <w:rsid w:val="00774980"/>
    <w:rsid w:val="007823C3"/>
    <w:rsid w:val="00784B6C"/>
    <w:rsid w:val="007A0C62"/>
    <w:rsid w:val="007A2752"/>
    <w:rsid w:val="007C1E31"/>
    <w:rsid w:val="007C26BA"/>
    <w:rsid w:val="007C7CB3"/>
    <w:rsid w:val="007D0330"/>
    <w:rsid w:val="007D2EE9"/>
    <w:rsid w:val="007D680F"/>
    <w:rsid w:val="007E10A6"/>
    <w:rsid w:val="007E111E"/>
    <w:rsid w:val="007E341D"/>
    <w:rsid w:val="007E45F3"/>
    <w:rsid w:val="007E7F5B"/>
    <w:rsid w:val="0081206F"/>
    <w:rsid w:val="00821E12"/>
    <w:rsid w:val="008220A0"/>
    <w:rsid w:val="00830E36"/>
    <w:rsid w:val="008361C5"/>
    <w:rsid w:val="00836792"/>
    <w:rsid w:val="0084204B"/>
    <w:rsid w:val="00843847"/>
    <w:rsid w:val="00865BA5"/>
    <w:rsid w:val="00866F69"/>
    <w:rsid w:val="00866FEE"/>
    <w:rsid w:val="00875131"/>
    <w:rsid w:val="00876B05"/>
    <w:rsid w:val="00876D41"/>
    <w:rsid w:val="00890B8B"/>
    <w:rsid w:val="00893F3D"/>
    <w:rsid w:val="00895226"/>
    <w:rsid w:val="008D1C9F"/>
    <w:rsid w:val="008D57F9"/>
    <w:rsid w:val="008E4844"/>
    <w:rsid w:val="008F67CA"/>
    <w:rsid w:val="009028A1"/>
    <w:rsid w:val="00915E3C"/>
    <w:rsid w:val="009226E0"/>
    <w:rsid w:val="00926362"/>
    <w:rsid w:val="0093161C"/>
    <w:rsid w:val="00946B61"/>
    <w:rsid w:val="009505B2"/>
    <w:rsid w:val="009510C8"/>
    <w:rsid w:val="0095204F"/>
    <w:rsid w:val="009551D5"/>
    <w:rsid w:val="00974A59"/>
    <w:rsid w:val="00984BCE"/>
    <w:rsid w:val="00991CE9"/>
    <w:rsid w:val="009A3B42"/>
    <w:rsid w:val="009B53C6"/>
    <w:rsid w:val="009B56D9"/>
    <w:rsid w:val="009B5794"/>
    <w:rsid w:val="009C75F4"/>
    <w:rsid w:val="009E7A06"/>
    <w:rsid w:val="00A03FB3"/>
    <w:rsid w:val="00A063D4"/>
    <w:rsid w:val="00A16D9F"/>
    <w:rsid w:val="00A32B1A"/>
    <w:rsid w:val="00A47CC7"/>
    <w:rsid w:val="00A57841"/>
    <w:rsid w:val="00A82260"/>
    <w:rsid w:val="00A86762"/>
    <w:rsid w:val="00A91402"/>
    <w:rsid w:val="00AA779D"/>
    <w:rsid w:val="00AB518B"/>
    <w:rsid w:val="00AC1624"/>
    <w:rsid w:val="00AD0D25"/>
    <w:rsid w:val="00AD24AD"/>
    <w:rsid w:val="00AE13AB"/>
    <w:rsid w:val="00AE7962"/>
    <w:rsid w:val="00AF1CF4"/>
    <w:rsid w:val="00AF4608"/>
    <w:rsid w:val="00AF5534"/>
    <w:rsid w:val="00B328D7"/>
    <w:rsid w:val="00B410B5"/>
    <w:rsid w:val="00B44BAE"/>
    <w:rsid w:val="00B73945"/>
    <w:rsid w:val="00B76D21"/>
    <w:rsid w:val="00B90E7C"/>
    <w:rsid w:val="00BA4D35"/>
    <w:rsid w:val="00BA4DF5"/>
    <w:rsid w:val="00BB16F5"/>
    <w:rsid w:val="00BC0C8B"/>
    <w:rsid w:val="00C06212"/>
    <w:rsid w:val="00C06501"/>
    <w:rsid w:val="00C1084E"/>
    <w:rsid w:val="00C11219"/>
    <w:rsid w:val="00C17B36"/>
    <w:rsid w:val="00C224AA"/>
    <w:rsid w:val="00C233ED"/>
    <w:rsid w:val="00C23E67"/>
    <w:rsid w:val="00C2472B"/>
    <w:rsid w:val="00C71AE8"/>
    <w:rsid w:val="00C86130"/>
    <w:rsid w:val="00C90205"/>
    <w:rsid w:val="00C91D05"/>
    <w:rsid w:val="00C93294"/>
    <w:rsid w:val="00CA648A"/>
    <w:rsid w:val="00CC0918"/>
    <w:rsid w:val="00CC1D73"/>
    <w:rsid w:val="00CD3E1D"/>
    <w:rsid w:val="00D03A88"/>
    <w:rsid w:val="00D26D2F"/>
    <w:rsid w:val="00D3566B"/>
    <w:rsid w:val="00D43555"/>
    <w:rsid w:val="00D4627E"/>
    <w:rsid w:val="00D5007A"/>
    <w:rsid w:val="00D56C0A"/>
    <w:rsid w:val="00D9164E"/>
    <w:rsid w:val="00DB65A1"/>
    <w:rsid w:val="00DC7E77"/>
    <w:rsid w:val="00DD25BD"/>
    <w:rsid w:val="00DE55B4"/>
    <w:rsid w:val="00E055AB"/>
    <w:rsid w:val="00E057C5"/>
    <w:rsid w:val="00E06B1F"/>
    <w:rsid w:val="00E16290"/>
    <w:rsid w:val="00E16FB9"/>
    <w:rsid w:val="00E2056C"/>
    <w:rsid w:val="00E345BE"/>
    <w:rsid w:val="00E50A04"/>
    <w:rsid w:val="00E5223F"/>
    <w:rsid w:val="00E774C1"/>
    <w:rsid w:val="00E84E7C"/>
    <w:rsid w:val="00EA5BA5"/>
    <w:rsid w:val="00EC113E"/>
    <w:rsid w:val="00EC2552"/>
    <w:rsid w:val="00EE2803"/>
    <w:rsid w:val="00EF6609"/>
    <w:rsid w:val="00EF6876"/>
    <w:rsid w:val="00F24BEC"/>
    <w:rsid w:val="00F327D2"/>
    <w:rsid w:val="00F559D6"/>
    <w:rsid w:val="00F56E83"/>
    <w:rsid w:val="00F62EEC"/>
    <w:rsid w:val="00F664E9"/>
    <w:rsid w:val="00F72056"/>
    <w:rsid w:val="00F72931"/>
    <w:rsid w:val="00F92030"/>
    <w:rsid w:val="00F97F1D"/>
    <w:rsid w:val="00FA7382"/>
    <w:rsid w:val="00FB7BA7"/>
    <w:rsid w:val="00FD5FE3"/>
    <w:rsid w:val="00FE2440"/>
    <w:rsid w:val="00FE3B88"/>
    <w:rsid w:val="00FF1AA2"/>
    <w:rsid w:val="00FF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4F0E3"/>
  <w15:docId w15:val="{D297B312-2242-4B98-8773-910C780D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F72056"/>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Siuktni">
    <w:name w:val="Hyperlink"/>
    <w:basedOn w:val="Phngmcinhcuaoanvn"/>
    <w:uiPriority w:val="99"/>
    <w:rsid w:val="000C099C"/>
    <w:rPr>
      <w:color w:val="0000FF"/>
      <w:u w:val="single"/>
    </w:rPr>
  </w:style>
  <w:style w:type="paragraph" w:styleId="ThngthngWeb">
    <w:name w:val="Normal (Web)"/>
    <w:basedOn w:val="Binhthng"/>
    <w:uiPriority w:val="99"/>
    <w:unhideWhenUsed/>
    <w:rsid w:val="000C099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Phngmcinhcuaoanvn"/>
    <w:rsid w:val="000C099C"/>
  </w:style>
  <w:style w:type="paragraph" w:styleId="ThutlThnVnban">
    <w:name w:val="Body Text Indent"/>
    <w:basedOn w:val="Binhthng"/>
    <w:link w:val="ThutlThnVnbanChar"/>
    <w:rsid w:val="000C099C"/>
    <w:pPr>
      <w:spacing w:after="0" w:line="240" w:lineRule="auto"/>
      <w:ind w:left="720"/>
      <w:jc w:val="both"/>
    </w:pPr>
    <w:rPr>
      <w:rFonts w:ascii=".VnTime" w:eastAsia="Times New Roman" w:hAnsi=".VnTime" w:cs="Times New Roman"/>
      <w:sz w:val="28"/>
      <w:szCs w:val="20"/>
      <w:lang w:val="en-US"/>
    </w:rPr>
  </w:style>
  <w:style w:type="character" w:customStyle="1" w:styleId="ThutlThnVnbanChar">
    <w:name w:val="Thụt lề Thân Văn bản Char"/>
    <w:basedOn w:val="Phngmcinhcuaoanvn"/>
    <w:link w:val="ThutlThnVnban"/>
    <w:rsid w:val="000C099C"/>
    <w:rPr>
      <w:rFonts w:ascii=".VnTime" w:eastAsia="Times New Roman" w:hAnsi=".VnTime" w:cs="Times New Roman"/>
      <w:sz w:val="28"/>
      <w:szCs w:val="20"/>
      <w:lang w:val="en-US"/>
    </w:rPr>
  </w:style>
  <w:style w:type="table" w:styleId="LiBang">
    <w:name w:val="Table Grid"/>
    <w:basedOn w:val="BangThngthng"/>
    <w:uiPriority w:val="59"/>
    <w:rsid w:val="000C09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utrang">
    <w:name w:val="header"/>
    <w:basedOn w:val="Binhthng"/>
    <w:link w:val="utrangChar"/>
    <w:uiPriority w:val="99"/>
    <w:unhideWhenUsed/>
    <w:rsid w:val="009028A1"/>
    <w:pPr>
      <w:tabs>
        <w:tab w:val="center" w:pos="4513"/>
        <w:tab w:val="right" w:pos="9026"/>
      </w:tabs>
      <w:spacing w:after="0" w:line="240" w:lineRule="auto"/>
    </w:pPr>
  </w:style>
  <w:style w:type="character" w:customStyle="1" w:styleId="utrangChar">
    <w:name w:val="Đầu trang Char"/>
    <w:basedOn w:val="Phngmcinhcuaoanvn"/>
    <w:link w:val="utrang"/>
    <w:uiPriority w:val="99"/>
    <w:rsid w:val="009028A1"/>
  </w:style>
  <w:style w:type="paragraph" w:styleId="Chntrang">
    <w:name w:val="footer"/>
    <w:basedOn w:val="Binhthng"/>
    <w:link w:val="ChntrangChar"/>
    <w:uiPriority w:val="99"/>
    <w:unhideWhenUsed/>
    <w:rsid w:val="009028A1"/>
    <w:pPr>
      <w:tabs>
        <w:tab w:val="center" w:pos="4513"/>
        <w:tab w:val="right" w:pos="9026"/>
      </w:tabs>
      <w:spacing w:after="0" w:line="240" w:lineRule="auto"/>
    </w:pPr>
  </w:style>
  <w:style w:type="character" w:customStyle="1" w:styleId="ChntrangChar">
    <w:name w:val="Chân trang Char"/>
    <w:basedOn w:val="Phngmcinhcuaoanvn"/>
    <w:link w:val="Chntrang"/>
    <w:uiPriority w:val="99"/>
    <w:rsid w:val="009028A1"/>
  </w:style>
  <w:style w:type="paragraph" w:styleId="oancuaDanhsach">
    <w:name w:val="List Paragraph"/>
    <w:basedOn w:val="Binhthng"/>
    <w:uiPriority w:val="34"/>
    <w:qFormat/>
    <w:rsid w:val="004F2C41"/>
    <w:pPr>
      <w:ind w:left="720"/>
      <w:contextualSpacing/>
    </w:pPr>
  </w:style>
  <w:style w:type="paragraph" w:styleId="ThnVnban">
    <w:name w:val="Body Text"/>
    <w:basedOn w:val="Binhthng"/>
    <w:link w:val="ThnVnbanChar"/>
    <w:rsid w:val="0051008F"/>
    <w:pPr>
      <w:autoSpaceDE w:val="0"/>
      <w:autoSpaceDN w:val="0"/>
      <w:spacing w:after="0" w:line="240" w:lineRule="auto"/>
      <w:jc w:val="both"/>
    </w:pPr>
    <w:rPr>
      <w:rFonts w:ascii=".VnTime" w:eastAsia="Times New Roman" w:hAnsi=".VnTime" w:cs=".VnTime"/>
      <w:sz w:val="28"/>
      <w:szCs w:val="28"/>
      <w:lang w:val="en-US"/>
    </w:rPr>
  </w:style>
  <w:style w:type="character" w:customStyle="1" w:styleId="ThnVnbanChar">
    <w:name w:val="Thân Văn bản Char"/>
    <w:basedOn w:val="Phngmcinhcuaoanvn"/>
    <w:link w:val="ThnVnban"/>
    <w:rsid w:val="0051008F"/>
    <w:rPr>
      <w:rFonts w:ascii=".VnTime" w:eastAsia="Times New Roman" w:hAnsi=".VnTime" w:cs=".VnTime"/>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570557">
      <w:bodyDiv w:val="1"/>
      <w:marLeft w:val="0"/>
      <w:marRight w:val="0"/>
      <w:marTop w:val="0"/>
      <w:marBottom w:val="0"/>
      <w:divBdr>
        <w:top w:val="none" w:sz="0" w:space="0" w:color="auto"/>
        <w:left w:val="none" w:sz="0" w:space="0" w:color="auto"/>
        <w:bottom w:val="none" w:sz="0" w:space="0" w:color="auto"/>
        <w:right w:val="none" w:sz="0" w:space="0" w:color="auto"/>
      </w:divBdr>
    </w:div>
    <w:div w:id="443034454">
      <w:bodyDiv w:val="1"/>
      <w:marLeft w:val="0"/>
      <w:marRight w:val="0"/>
      <w:marTop w:val="0"/>
      <w:marBottom w:val="0"/>
      <w:divBdr>
        <w:top w:val="none" w:sz="0" w:space="0" w:color="auto"/>
        <w:left w:val="none" w:sz="0" w:space="0" w:color="auto"/>
        <w:bottom w:val="none" w:sz="0" w:space="0" w:color="auto"/>
        <w:right w:val="none" w:sz="0" w:space="0" w:color="auto"/>
      </w:divBdr>
    </w:div>
    <w:div w:id="542064249">
      <w:bodyDiv w:val="1"/>
      <w:marLeft w:val="0"/>
      <w:marRight w:val="0"/>
      <w:marTop w:val="0"/>
      <w:marBottom w:val="0"/>
      <w:divBdr>
        <w:top w:val="none" w:sz="0" w:space="0" w:color="auto"/>
        <w:left w:val="none" w:sz="0" w:space="0" w:color="auto"/>
        <w:bottom w:val="none" w:sz="0" w:space="0" w:color="auto"/>
        <w:right w:val="none" w:sz="0" w:space="0" w:color="auto"/>
      </w:divBdr>
    </w:div>
    <w:div w:id="197926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8230;&#8230;&#8230;&#8230;&#8230;&#8230;&#8230;&#8230;&#8230;&#8230;&#8230;.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vuthihong@mof.gov.vn"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ài liệu" ma:contentTypeID="0x010100C5C0603EA24A7D4CBEA8C2261E6FEAB5" ma:contentTypeVersion="0" ma:contentTypeDescription="Tạo tài liệu mới." ma:contentTypeScope="" ma:versionID="e640108e5bdcea8b0a186dbfefe97f2c">
  <xsd:schema xmlns:xsd="http://www.w3.org/2001/XMLSchema" xmlns:xs="http://www.w3.org/2001/XMLSchema" xmlns:p="http://schemas.microsoft.com/office/2006/metadata/properties" targetNamespace="http://schemas.microsoft.com/office/2006/metadata/properties" ma:root="true" ma:fieldsID="18ad098891ce38ca91d99ebf4302d5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2C556A-E720-4983-B233-FB990854C401}">
  <ds:schemaRefs>
    <ds:schemaRef ds:uri="http://schemas.microsoft.com/sharepoint/v3/contenttype/forms"/>
  </ds:schemaRefs>
</ds:datastoreItem>
</file>

<file path=customXml/itemProps2.xml><?xml version="1.0" encoding="utf-8"?>
<ds:datastoreItem xmlns:ds="http://schemas.openxmlformats.org/officeDocument/2006/customXml" ds:itemID="{6EF718A0-8956-4775-8F6F-1BB6F5AF1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DF4F305-045C-4538-8280-511C039D5894}">
  <ds:schemaRefs>
    <ds:schemaRef ds:uri="http://schemas.openxmlformats.org/officeDocument/2006/bibliography"/>
  </ds:schemaRefs>
</ds:datastoreItem>
</file>

<file path=customXml/itemProps4.xml><?xml version="1.0" encoding="utf-8"?>
<ds:datastoreItem xmlns:ds="http://schemas.openxmlformats.org/officeDocument/2006/customXml" ds:itemID="{58BB09D9-56ED-4018-8740-320C1F5398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phamdinhlieu</dc:creator>
  <cp:lastModifiedBy>Thủy Phan</cp:lastModifiedBy>
  <cp:revision>2</cp:revision>
  <cp:lastPrinted>2022-05-09T09:32:00Z</cp:lastPrinted>
  <dcterms:created xsi:type="dcterms:W3CDTF">2022-05-11T09:04:00Z</dcterms:created>
  <dcterms:modified xsi:type="dcterms:W3CDTF">2022-05-11T09:04:00Z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0x010100C5C0603EA24A7D4CBEA8C2261E6FEAB5</vt:lpwstr>
  </property>
</Properties>
</file>