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B0" w:rsidRPr="0060695B" w:rsidRDefault="00C7556E" w:rsidP="0076613B">
      <w:pPr>
        <w:spacing w:after="0" w:line="360" w:lineRule="auto"/>
        <w:ind w:left="-567"/>
        <w:jc w:val="center"/>
        <w:rPr>
          <w:rFonts w:cs="Times New Roman"/>
          <w:b/>
          <w:sz w:val="26"/>
          <w:szCs w:val="24"/>
        </w:rPr>
      </w:pPr>
      <w:r w:rsidRPr="0060695B">
        <w:rPr>
          <w:rFonts w:cs="Times New Roman"/>
          <w:b/>
          <w:sz w:val="26"/>
          <w:szCs w:val="24"/>
        </w:rPr>
        <w:t>NHỮNG ĐIỀU CẦN BIẾT</w:t>
      </w:r>
      <w:r w:rsidR="00382E9E" w:rsidRPr="0060695B">
        <w:rPr>
          <w:rFonts w:cs="Times New Roman"/>
          <w:b/>
          <w:sz w:val="26"/>
          <w:szCs w:val="24"/>
        </w:rPr>
        <w:t xml:space="preserve"> KHI TỚI MALAYSIA</w:t>
      </w:r>
    </w:p>
    <w:p w:rsidR="005A52B3" w:rsidRPr="0060695B" w:rsidRDefault="005A52B3" w:rsidP="0076613B">
      <w:pPr>
        <w:spacing w:after="0" w:line="360" w:lineRule="auto"/>
        <w:ind w:left="-567"/>
        <w:rPr>
          <w:rFonts w:cs="Times New Roman"/>
          <w:sz w:val="18"/>
          <w:szCs w:val="24"/>
        </w:rPr>
      </w:pPr>
    </w:p>
    <w:p w:rsidR="0068063A" w:rsidRDefault="0068063A" w:rsidP="0060695B">
      <w:pPr>
        <w:pStyle w:val="ListParagraph"/>
        <w:numPr>
          <w:ilvl w:val="0"/>
          <w:numId w:val="3"/>
        </w:numPr>
        <w:tabs>
          <w:tab w:val="left" w:pos="993"/>
        </w:tabs>
        <w:spacing w:after="0" w:line="360" w:lineRule="auto"/>
        <w:ind w:left="0" w:firstLine="567"/>
        <w:jc w:val="both"/>
        <w:rPr>
          <w:rFonts w:cs="Times New Roman"/>
          <w:color w:val="222222"/>
          <w:sz w:val="26"/>
          <w:szCs w:val="24"/>
          <w:shd w:val="clear" w:color="auto" w:fill="FFFFFF"/>
        </w:rPr>
      </w:pPr>
      <w:r w:rsidRPr="0060695B">
        <w:rPr>
          <w:rFonts w:cs="Times New Roman"/>
          <w:b/>
          <w:i/>
          <w:color w:val="222222"/>
          <w:sz w:val="26"/>
          <w:szCs w:val="24"/>
          <w:shd w:val="clear" w:color="auto" w:fill="FFFFFF"/>
        </w:rPr>
        <w:t>Văn hóa Malaysia</w:t>
      </w:r>
      <w:r w:rsidRPr="0060695B">
        <w:rPr>
          <w:rFonts w:cs="Times New Roman"/>
          <w:color w:val="222222"/>
          <w:sz w:val="26"/>
          <w:szCs w:val="24"/>
          <w:shd w:val="clear" w:color="auto" w:fill="FFFFFF"/>
        </w:rPr>
        <w:t xml:space="preserve">: </w:t>
      </w:r>
      <w:r w:rsidR="0060695B">
        <w:rPr>
          <w:rFonts w:cs="Times New Roman"/>
          <w:color w:val="222222"/>
          <w:sz w:val="26"/>
          <w:szCs w:val="24"/>
          <w:shd w:val="clear" w:color="auto" w:fill="FFFFFF"/>
        </w:rPr>
        <w:t xml:space="preserve"> </w:t>
      </w:r>
      <w:r w:rsidRPr="0060695B">
        <w:rPr>
          <w:rFonts w:cs="Times New Roman"/>
          <w:color w:val="222222"/>
          <w:sz w:val="26"/>
          <w:szCs w:val="24"/>
          <w:shd w:val="clear" w:color="auto" w:fill="FFFFFF"/>
        </w:rPr>
        <w:t>Khi gặp nhau, người Malaysia thường có thói quen sờ vào lòng bàn tay của người kia, sau đó chắp hai bàn tay với nhau. Người Malaysia rất kỵ việc xoa đ</w:t>
      </w:r>
      <w:r w:rsidR="0060695B">
        <w:rPr>
          <w:rFonts w:cs="Times New Roman"/>
          <w:color w:val="222222"/>
          <w:sz w:val="26"/>
          <w:szCs w:val="24"/>
          <w:shd w:val="clear" w:color="auto" w:fill="FFFFFF"/>
        </w:rPr>
        <w:t>ầ</w:t>
      </w:r>
      <w:r w:rsidRPr="0060695B">
        <w:rPr>
          <w:rFonts w:cs="Times New Roman"/>
          <w:color w:val="222222"/>
          <w:sz w:val="26"/>
          <w:szCs w:val="24"/>
          <w:shd w:val="clear" w:color="auto" w:fill="FFFFFF"/>
        </w:rPr>
        <w:t xml:space="preserve">u và lưng người khác. Khi gặp phụ nữ bạn không được bắt tay và không được dùng tay chỉ vào người khác. </w:t>
      </w:r>
    </w:p>
    <w:p w:rsidR="0060695B" w:rsidRDefault="0060695B" w:rsidP="0060695B">
      <w:pPr>
        <w:pStyle w:val="ListParagraph"/>
        <w:numPr>
          <w:ilvl w:val="0"/>
          <w:numId w:val="3"/>
        </w:numPr>
        <w:shd w:val="clear" w:color="auto" w:fill="FFFFFF"/>
        <w:tabs>
          <w:tab w:val="left" w:pos="993"/>
        </w:tabs>
        <w:spacing w:after="0" w:line="360" w:lineRule="auto"/>
        <w:ind w:left="0" w:firstLine="567"/>
        <w:jc w:val="both"/>
        <w:rPr>
          <w:rFonts w:cs="Times New Roman"/>
          <w:color w:val="222222"/>
          <w:sz w:val="26"/>
          <w:szCs w:val="24"/>
          <w:shd w:val="clear" w:color="auto" w:fill="FFFFFF"/>
        </w:rPr>
      </w:pPr>
      <w:r w:rsidRPr="0060695B">
        <w:rPr>
          <w:rFonts w:cs="Times New Roman"/>
          <w:b/>
          <w:i/>
          <w:color w:val="222222"/>
          <w:sz w:val="26"/>
          <w:szCs w:val="24"/>
          <w:shd w:val="clear" w:color="auto" w:fill="FFFFFF"/>
        </w:rPr>
        <w:t>Giờ địa phương</w:t>
      </w:r>
      <w:r w:rsidRPr="0060695B">
        <w:rPr>
          <w:rFonts w:cs="Times New Roman"/>
          <w:color w:val="222222"/>
          <w:sz w:val="26"/>
          <w:szCs w:val="24"/>
          <w:shd w:val="clear" w:color="auto" w:fill="FFFFFF"/>
        </w:rPr>
        <w:t>: Giờ Malaysia sớm hơn so với giờ Việt Nam là 1h, bạn nên điều chỉnh lại đồng hồ khi đặt chân đến Kuala Lumpur.</w:t>
      </w:r>
    </w:p>
    <w:p w:rsidR="0060695B" w:rsidRPr="0060695B" w:rsidRDefault="0060695B" w:rsidP="0060695B">
      <w:pPr>
        <w:pStyle w:val="ListParagraph"/>
        <w:numPr>
          <w:ilvl w:val="0"/>
          <w:numId w:val="3"/>
        </w:numPr>
        <w:tabs>
          <w:tab w:val="left" w:pos="993"/>
        </w:tabs>
        <w:spacing w:after="0" w:line="360" w:lineRule="auto"/>
        <w:ind w:left="0" w:firstLine="567"/>
        <w:jc w:val="both"/>
        <w:rPr>
          <w:rFonts w:cs="Times New Roman"/>
          <w:color w:val="222222"/>
          <w:sz w:val="26"/>
          <w:szCs w:val="24"/>
          <w:shd w:val="clear" w:color="auto" w:fill="FFFFFF"/>
        </w:rPr>
      </w:pPr>
      <w:r w:rsidRPr="0060695B">
        <w:rPr>
          <w:rFonts w:cs="Times New Roman"/>
          <w:b/>
          <w:i/>
          <w:color w:val="222222"/>
          <w:sz w:val="26"/>
          <w:szCs w:val="24"/>
          <w:shd w:val="clear" w:color="auto" w:fill="FFFFFF"/>
        </w:rPr>
        <w:t>Tiền tệ</w:t>
      </w:r>
      <w:r w:rsidRPr="0060695B">
        <w:rPr>
          <w:rFonts w:cs="Times New Roman"/>
          <w:color w:val="222222"/>
          <w:sz w:val="26"/>
          <w:szCs w:val="24"/>
          <w:shd w:val="clear" w:color="auto" w:fill="FFFFFF"/>
        </w:rPr>
        <w:t xml:space="preserve">: </w:t>
      </w:r>
      <w:r>
        <w:rPr>
          <w:rFonts w:cs="Times New Roman"/>
          <w:color w:val="222222"/>
          <w:sz w:val="26"/>
          <w:szCs w:val="24"/>
          <w:shd w:val="clear" w:color="auto" w:fill="FFFFFF"/>
        </w:rPr>
        <w:t xml:space="preserve"> </w:t>
      </w:r>
      <w:r w:rsidRPr="0060695B">
        <w:rPr>
          <w:rFonts w:cs="Times New Roman"/>
          <w:color w:val="222222"/>
          <w:sz w:val="26"/>
          <w:szCs w:val="24"/>
          <w:shd w:val="clear" w:color="auto" w:fill="FFFFFF"/>
        </w:rPr>
        <w:t>Tiền của Malaysia được tính bằng đồng Ringit Malaysia (1 RM khoảng bằng 6.000 VN</w:t>
      </w:r>
      <w:r>
        <w:rPr>
          <w:rFonts w:cs="Times New Roman"/>
          <w:color w:val="222222"/>
          <w:sz w:val="26"/>
          <w:szCs w:val="24"/>
          <w:shd w:val="clear" w:color="auto" w:fill="FFFFFF"/>
        </w:rPr>
        <w:t>D</w:t>
      </w:r>
      <w:r w:rsidRPr="0060695B">
        <w:rPr>
          <w:rFonts w:cs="Times New Roman"/>
          <w:color w:val="222222"/>
          <w:sz w:val="26"/>
          <w:szCs w:val="24"/>
          <w:shd w:val="clear" w:color="auto" w:fill="FFFFFF"/>
        </w:rPr>
        <w:t>). Bạn nên đổi tiền trước khi sang Malaysia bởi vì bên đó tất cả các giao dịch đều sử dụng đồng RM. Lưu ý, nếu bạn mang quá 5,000 USD hoặc các loại ngoại tệ khác có giá trị tương đương thì phải khai báo hải quan.</w:t>
      </w:r>
    </w:p>
    <w:p w:rsidR="0068063A" w:rsidRPr="0060695B" w:rsidRDefault="0068063A" w:rsidP="0060695B">
      <w:pPr>
        <w:pStyle w:val="ListParagraph"/>
        <w:numPr>
          <w:ilvl w:val="0"/>
          <w:numId w:val="3"/>
        </w:numPr>
        <w:shd w:val="clear" w:color="auto" w:fill="FFFFFF"/>
        <w:tabs>
          <w:tab w:val="left" w:pos="993"/>
        </w:tabs>
        <w:spacing w:after="0" w:line="360" w:lineRule="auto"/>
        <w:ind w:left="0" w:firstLine="567"/>
        <w:jc w:val="both"/>
        <w:rPr>
          <w:rFonts w:cs="Times New Roman"/>
          <w:color w:val="222222"/>
          <w:sz w:val="26"/>
          <w:szCs w:val="24"/>
          <w:shd w:val="clear" w:color="auto" w:fill="FFFFFF"/>
        </w:rPr>
      </w:pPr>
      <w:r w:rsidRPr="0060695B">
        <w:rPr>
          <w:rFonts w:cs="Times New Roman"/>
          <w:b/>
          <w:i/>
          <w:color w:val="000000"/>
          <w:sz w:val="26"/>
          <w:szCs w:val="24"/>
          <w:shd w:val="clear" w:color="auto" w:fill="FFFFFF"/>
        </w:rPr>
        <w:t>Thời tiết</w:t>
      </w:r>
      <w:r w:rsidR="00F4516B" w:rsidRPr="0060695B">
        <w:rPr>
          <w:rFonts w:cs="Times New Roman"/>
          <w:b/>
          <w:i/>
          <w:color w:val="000000"/>
          <w:sz w:val="26"/>
          <w:szCs w:val="24"/>
          <w:shd w:val="clear" w:color="auto" w:fill="FFFFFF"/>
        </w:rPr>
        <w:t xml:space="preserve"> </w:t>
      </w:r>
      <w:r w:rsidR="0060695B" w:rsidRPr="0060695B">
        <w:rPr>
          <w:rFonts w:cs="Times New Roman"/>
          <w:b/>
          <w:i/>
          <w:color w:val="000000"/>
          <w:sz w:val="26"/>
          <w:szCs w:val="24"/>
          <w:shd w:val="clear" w:color="auto" w:fill="FFFFFF"/>
        </w:rPr>
        <w:t>và</w:t>
      </w:r>
      <w:r w:rsidR="00F4516B" w:rsidRPr="0060695B">
        <w:rPr>
          <w:rFonts w:cs="Times New Roman"/>
          <w:b/>
          <w:i/>
          <w:color w:val="000000"/>
          <w:sz w:val="26"/>
          <w:szCs w:val="24"/>
          <w:shd w:val="clear" w:color="auto" w:fill="FFFFFF"/>
        </w:rPr>
        <w:t xml:space="preserve"> </w:t>
      </w:r>
      <w:r w:rsidR="0060695B" w:rsidRPr="0060695B">
        <w:rPr>
          <w:rFonts w:cs="Times New Roman"/>
          <w:b/>
          <w:i/>
          <w:color w:val="000000"/>
          <w:sz w:val="26"/>
          <w:szCs w:val="24"/>
          <w:shd w:val="clear" w:color="auto" w:fill="FFFFFF"/>
        </w:rPr>
        <w:t>t</w:t>
      </w:r>
      <w:r w:rsidR="00F4516B" w:rsidRPr="0060695B">
        <w:rPr>
          <w:rFonts w:cs="Times New Roman"/>
          <w:b/>
          <w:i/>
          <w:color w:val="000000"/>
          <w:sz w:val="26"/>
          <w:szCs w:val="24"/>
          <w:shd w:val="clear" w:color="auto" w:fill="FFFFFF"/>
        </w:rPr>
        <w:t>rang phục</w:t>
      </w:r>
      <w:r w:rsidRPr="0060695B">
        <w:rPr>
          <w:rFonts w:cs="Times New Roman"/>
          <w:color w:val="000000"/>
          <w:sz w:val="26"/>
          <w:szCs w:val="24"/>
          <w:shd w:val="clear" w:color="auto" w:fill="FFFFFF"/>
        </w:rPr>
        <w:t xml:space="preserve">: Với không khí nóng </w:t>
      </w:r>
      <w:r w:rsidR="0060695B">
        <w:rPr>
          <w:rFonts w:cs="Times New Roman"/>
          <w:color w:val="000000"/>
          <w:sz w:val="26"/>
          <w:szCs w:val="24"/>
          <w:shd w:val="clear" w:color="auto" w:fill="FFFFFF"/>
        </w:rPr>
        <w:t>ẩ</w:t>
      </w:r>
      <w:r w:rsidRPr="0060695B">
        <w:rPr>
          <w:rFonts w:cs="Times New Roman"/>
          <w:color w:val="000000"/>
          <w:sz w:val="26"/>
          <w:szCs w:val="24"/>
          <w:shd w:val="clear" w:color="auto" w:fill="FFFFFF"/>
        </w:rPr>
        <w:t>m kéo dài cả năm, nhiệt độ lúc nào cũng từ</w:t>
      </w:r>
      <w:r w:rsidR="0060695B">
        <w:rPr>
          <w:rFonts w:cs="Times New Roman"/>
          <w:color w:val="000000"/>
          <w:sz w:val="26"/>
          <w:szCs w:val="24"/>
          <w:shd w:val="clear" w:color="auto" w:fill="FFFFFF"/>
        </w:rPr>
        <w:t xml:space="preserve"> </w:t>
      </w:r>
      <w:r w:rsidRPr="0060695B">
        <w:rPr>
          <w:rFonts w:cs="Times New Roman"/>
          <w:color w:val="000000"/>
          <w:sz w:val="26"/>
          <w:szCs w:val="24"/>
          <w:shd w:val="clear" w:color="auto" w:fill="FFFFFF"/>
        </w:rPr>
        <w:t xml:space="preserve">20 </w:t>
      </w:r>
      <w:r w:rsidR="0060695B">
        <w:rPr>
          <w:rFonts w:cs="Times New Roman"/>
          <w:color w:val="000000"/>
          <w:sz w:val="26"/>
          <w:szCs w:val="24"/>
          <w:shd w:val="clear" w:color="auto" w:fill="FFFFFF"/>
        </w:rPr>
        <w:t>-</w:t>
      </w:r>
      <w:r w:rsidRPr="0060695B">
        <w:rPr>
          <w:rFonts w:cs="Times New Roman"/>
          <w:color w:val="000000"/>
          <w:sz w:val="26"/>
          <w:szCs w:val="24"/>
          <w:shd w:val="clear" w:color="auto" w:fill="FFFFFF"/>
        </w:rPr>
        <w:t xml:space="preserve"> 35</w:t>
      </w:r>
      <w:r w:rsidRPr="0060695B">
        <w:rPr>
          <w:rFonts w:cs="Times New Roman"/>
          <w:color w:val="000000"/>
          <w:sz w:val="26"/>
          <w:szCs w:val="24"/>
          <w:shd w:val="clear" w:color="auto" w:fill="FFFFFF"/>
          <w:vertAlign w:val="superscript"/>
        </w:rPr>
        <w:t>o</w:t>
      </w:r>
      <w:r w:rsidRPr="0060695B">
        <w:rPr>
          <w:rFonts w:cs="Times New Roman"/>
          <w:color w:val="000000"/>
          <w:sz w:val="26"/>
          <w:szCs w:val="24"/>
          <w:shd w:val="clear" w:color="auto" w:fill="FFFFFF"/>
        </w:rPr>
        <w:t xml:space="preserve">C. Vì vậy bạn nên chọn những bộ đồ gọn nhẹ, </w:t>
      </w:r>
      <w:r w:rsidR="00F4516B" w:rsidRPr="0060695B">
        <w:rPr>
          <w:rFonts w:cs="Times New Roman"/>
          <w:color w:val="000000"/>
          <w:sz w:val="26"/>
          <w:szCs w:val="24"/>
          <w:shd w:val="clear" w:color="auto" w:fill="FFFFFF"/>
        </w:rPr>
        <w:t>thoáng mát</w:t>
      </w:r>
      <w:r w:rsidRPr="0060695B">
        <w:rPr>
          <w:rFonts w:cs="Times New Roman"/>
          <w:color w:val="000000"/>
          <w:sz w:val="26"/>
          <w:szCs w:val="24"/>
          <w:shd w:val="clear" w:color="auto" w:fill="FFFFFF"/>
        </w:rPr>
        <w:t xml:space="preserve">. Lưu ý, Malaysi là đất nước hồi giáo nên bạn hạn chế mặc trang phục quá ngắn, </w:t>
      </w:r>
      <w:r w:rsidRPr="0060695B">
        <w:rPr>
          <w:rFonts w:eastAsia="Times New Roman" w:cs="Times New Roman"/>
          <w:color w:val="000000"/>
          <w:sz w:val="26"/>
          <w:szCs w:val="24"/>
        </w:rPr>
        <w:t xml:space="preserve">nhất là vào những </w:t>
      </w:r>
      <w:r w:rsidRPr="0060695B">
        <w:rPr>
          <w:rFonts w:cs="Times New Roman"/>
          <w:color w:val="222222"/>
          <w:sz w:val="26"/>
          <w:szCs w:val="24"/>
          <w:shd w:val="clear" w:color="auto" w:fill="FFFFFF"/>
        </w:rPr>
        <w:t>khu vực tôn giáo linh thiêng</w:t>
      </w:r>
      <w:r w:rsidR="00F4516B" w:rsidRPr="0060695B">
        <w:rPr>
          <w:rFonts w:cs="Times New Roman"/>
          <w:color w:val="222222"/>
          <w:sz w:val="26"/>
          <w:szCs w:val="24"/>
          <w:shd w:val="clear" w:color="auto" w:fill="FFFFFF"/>
        </w:rPr>
        <w:t>.</w:t>
      </w:r>
      <w:r w:rsidRPr="0060695B">
        <w:rPr>
          <w:rFonts w:cs="Times New Roman"/>
          <w:color w:val="222222"/>
          <w:sz w:val="26"/>
          <w:szCs w:val="24"/>
          <w:shd w:val="clear" w:color="auto" w:fill="FFFFFF"/>
        </w:rPr>
        <w:t xml:space="preserve"> </w:t>
      </w:r>
    </w:p>
    <w:p w:rsidR="00505BCF" w:rsidRPr="0060695B" w:rsidRDefault="00505BCF" w:rsidP="0060695B">
      <w:pPr>
        <w:pStyle w:val="ListParagraph"/>
        <w:numPr>
          <w:ilvl w:val="0"/>
          <w:numId w:val="3"/>
        </w:numPr>
        <w:tabs>
          <w:tab w:val="left" w:pos="993"/>
        </w:tabs>
        <w:spacing w:after="0" w:line="360" w:lineRule="auto"/>
        <w:ind w:left="0" w:firstLine="567"/>
        <w:jc w:val="both"/>
        <w:rPr>
          <w:rFonts w:cs="Times New Roman"/>
          <w:color w:val="222222"/>
          <w:sz w:val="26"/>
          <w:szCs w:val="24"/>
          <w:shd w:val="clear" w:color="auto" w:fill="FFFFFF"/>
        </w:rPr>
      </w:pPr>
      <w:r w:rsidRPr="0060695B">
        <w:rPr>
          <w:rFonts w:cs="Times New Roman"/>
          <w:b/>
          <w:i/>
          <w:color w:val="222222"/>
          <w:sz w:val="26"/>
          <w:szCs w:val="24"/>
          <w:shd w:val="clear" w:color="auto" w:fill="FFFFFF"/>
        </w:rPr>
        <w:t>Ẩm thực</w:t>
      </w:r>
      <w:r w:rsidRPr="0060695B">
        <w:rPr>
          <w:rFonts w:cs="Times New Roman"/>
          <w:color w:val="222222"/>
          <w:sz w:val="26"/>
          <w:szCs w:val="24"/>
          <w:shd w:val="clear" w:color="auto" w:fill="FFFFFF"/>
        </w:rPr>
        <w:t>: Malaysia phong phú và đa dạng về ẩm thực, là sự kết hợp của nhiều nền văn hóa: Singapore, Ấn Độ, Trung Quốc, Malaysia. Món ăn có nhiều dầu mỡ, vị cay và ngọt.</w:t>
      </w:r>
    </w:p>
    <w:p w:rsidR="003C5C17" w:rsidRPr="0060695B" w:rsidRDefault="003C5C17" w:rsidP="0060695B">
      <w:pPr>
        <w:pStyle w:val="ListParagraph"/>
        <w:numPr>
          <w:ilvl w:val="0"/>
          <w:numId w:val="3"/>
        </w:numPr>
        <w:tabs>
          <w:tab w:val="left" w:pos="993"/>
        </w:tabs>
        <w:spacing w:after="0" w:line="360" w:lineRule="auto"/>
        <w:ind w:left="0" w:firstLine="567"/>
        <w:jc w:val="both"/>
        <w:rPr>
          <w:rFonts w:cs="Times New Roman"/>
          <w:color w:val="222222"/>
          <w:sz w:val="26"/>
          <w:szCs w:val="24"/>
          <w:shd w:val="clear" w:color="auto" w:fill="FFFFFF"/>
        </w:rPr>
      </w:pPr>
      <w:r w:rsidRPr="0060695B">
        <w:rPr>
          <w:rFonts w:cs="Times New Roman"/>
          <w:b/>
          <w:i/>
          <w:color w:val="222222"/>
          <w:sz w:val="26"/>
          <w:szCs w:val="24"/>
          <w:shd w:val="clear" w:color="auto" w:fill="FFFFFF"/>
        </w:rPr>
        <w:t>Phương tiện di chuyển</w:t>
      </w:r>
      <w:r w:rsidRPr="0060695B">
        <w:rPr>
          <w:rFonts w:cs="Times New Roman"/>
          <w:color w:val="222222"/>
          <w:sz w:val="26"/>
          <w:szCs w:val="24"/>
          <w:shd w:val="clear" w:color="auto" w:fill="FFFFFF"/>
        </w:rPr>
        <w:t xml:space="preserve">: </w:t>
      </w:r>
      <w:r w:rsidR="002B346D" w:rsidRPr="0060695B">
        <w:rPr>
          <w:rFonts w:cs="Times New Roman"/>
          <w:color w:val="222222"/>
          <w:sz w:val="26"/>
          <w:szCs w:val="24"/>
          <w:shd w:val="clear" w:color="auto" w:fill="FFFFFF"/>
        </w:rPr>
        <w:t>Phương tiện giao thông ở Malaysia rất đa dạng, phổ biến nhất là taxi, monorail (tàu lửa 1 đường ray), tàu cao tốc, tàu điện ngầm</w:t>
      </w:r>
      <w:r w:rsidR="00BD2F03" w:rsidRPr="0060695B">
        <w:rPr>
          <w:rFonts w:cs="Times New Roman"/>
          <w:color w:val="222222"/>
          <w:sz w:val="26"/>
          <w:szCs w:val="24"/>
          <w:shd w:val="clear" w:color="auto" w:fill="FFFFFF"/>
        </w:rPr>
        <w:t>, xe bus, grab</w:t>
      </w:r>
      <w:r w:rsidR="002B346D" w:rsidRPr="0060695B">
        <w:rPr>
          <w:rFonts w:cs="Times New Roman"/>
          <w:color w:val="222222"/>
          <w:sz w:val="26"/>
          <w:szCs w:val="24"/>
          <w:shd w:val="clear" w:color="auto" w:fill="FFFFFF"/>
        </w:rPr>
        <w:t>. Bạn nên sử dụng monorail, vừa rẻ, nhanh, lại được ngắm nhìn toàn cảnh Kuala Lumpur từ trên cao. Giá vé tùy thuộc vào từng chặng, khoảng từ 1RM (Ringgit Malaysia) trở lên.</w:t>
      </w:r>
      <w:r w:rsidR="004A6B4E" w:rsidRPr="0060695B">
        <w:rPr>
          <w:rFonts w:cs="Times New Roman"/>
          <w:color w:val="222222"/>
          <w:sz w:val="26"/>
          <w:szCs w:val="24"/>
          <w:shd w:val="clear" w:color="auto" w:fill="FFFFFF"/>
        </w:rPr>
        <w:t xml:space="preserve"> </w:t>
      </w:r>
      <w:r w:rsidR="00BD2F03" w:rsidRPr="0060695B">
        <w:rPr>
          <w:rFonts w:cs="Times New Roman"/>
          <w:color w:val="222222"/>
          <w:sz w:val="26"/>
          <w:szCs w:val="24"/>
          <w:shd w:val="clear" w:color="auto" w:fill="FFFFFF"/>
        </w:rPr>
        <w:t>Nếu bạn sử dụng grab, thì nên mua sim tại sân bay và lắp luôn vào điện thoại đ</w:t>
      </w:r>
      <w:r w:rsidR="0060695B">
        <w:rPr>
          <w:rFonts w:cs="Times New Roman"/>
          <w:color w:val="222222"/>
          <w:sz w:val="26"/>
          <w:szCs w:val="24"/>
          <w:shd w:val="clear" w:color="auto" w:fill="FFFFFF"/>
        </w:rPr>
        <w:t>ể</w:t>
      </w:r>
      <w:r w:rsidR="00BD2F03" w:rsidRPr="0060695B">
        <w:rPr>
          <w:rFonts w:cs="Times New Roman"/>
          <w:color w:val="222222"/>
          <w:sz w:val="26"/>
          <w:szCs w:val="24"/>
          <w:shd w:val="clear" w:color="auto" w:fill="FFFFFF"/>
        </w:rPr>
        <w:t xml:space="preserve"> tiện đặt grab. H</w:t>
      </w:r>
      <w:r w:rsidR="004A6B4E" w:rsidRPr="0060695B">
        <w:rPr>
          <w:rFonts w:cs="Times New Roman"/>
          <w:color w:val="222222"/>
          <w:sz w:val="26"/>
          <w:szCs w:val="24"/>
          <w:shd w:val="clear" w:color="auto" w:fill="FFFFFF"/>
        </w:rPr>
        <w:t>ệ thống giao thông trong thành phố ở Malaysia khác so với Việt Nam, các phương tiện giao thông đ</w:t>
      </w:r>
      <w:r w:rsidR="0060695B">
        <w:rPr>
          <w:rFonts w:cs="Times New Roman"/>
          <w:color w:val="222222"/>
          <w:sz w:val="26"/>
          <w:szCs w:val="24"/>
          <w:shd w:val="clear" w:color="auto" w:fill="FFFFFF"/>
        </w:rPr>
        <w:t>ề</w:t>
      </w:r>
      <w:r w:rsidR="004A6B4E" w:rsidRPr="0060695B">
        <w:rPr>
          <w:rFonts w:cs="Times New Roman"/>
          <w:color w:val="222222"/>
          <w:sz w:val="26"/>
          <w:szCs w:val="24"/>
          <w:shd w:val="clear" w:color="auto" w:fill="FFFFFF"/>
        </w:rPr>
        <w:t>u lưu thông về phía bên trái. Bạn nên chú ý khi đi lại trên đường.</w:t>
      </w:r>
    </w:p>
    <w:p w:rsidR="004A6B4E" w:rsidRPr="0060695B" w:rsidRDefault="006C0C9C" w:rsidP="0060695B">
      <w:pPr>
        <w:pStyle w:val="ListParagraph"/>
        <w:numPr>
          <w:ilvl w:val="0"/>
          <w:numId w:val="3"/>
        </w:numPr>
        <w:tabs>
          <w:tab w:val="left" w:pos="993"/>
        </w:tabs>
        <w:spacing w:after="0" w:line="360" w:lineRule="auto"/>
        <w:ind w:left="0" w:firstLine="567"/>
        <w:jc w:val="both"/>
        <w:rPr>
          <w:rFonts w:cs="Times New Roman"/>
          <w:color w:val="222222"/>
          <w:sz w:val="26"/>
          <w:szCs w:val="24"/>
          <w:shd w:val="clear" w:color="auto" w:fill="FFFFFF"/>
        </w:rPr>
      </w:pPr>
      <w:r w:rsidRPr="0060695B">
        <w:rPr>
          <w:rFonts w:cs="Times New Roman"/>
          <w:b/>
          <w:i/>
          <w:color w:val="222222"/>
          <w:sz w:val="26"/>
          <w:szCs w:val="24"/>
          <w:shd w:val="clear" w:color="auto" w:fill="FFFFFF"/>
        </w:rPr>
        <w:t>Phương tiện liên lạc:</w:t>
      </w:r>
      <w:r w:rsidRPr="0060695B">
        <w:rPr>
          <w:rFonts w:cs="Times New Roman"/>
          <w:color w:val="222222"/>
          <w:sz w:val="26"/>
          <w:szCs w:val="24"/>
          <w:shd w:val="clear" w:color="auto" w:fill="FFFFFF"/>
        </w:rPr>
        <w:t xml:space="preserve"> </w:t>
      </w:r>
      <w:r w:rsidR="0060695B">
        <w:rPr>
          <w:rFonts w:cs="Times New Roman"/>
          <w:color w:val="222222"/>
          <w:sz w:val="26"/>
          <w:szCs w:val="24"/>
          <w:shd w:val="clear" w:color="auto" w:fill="FFFFFF"/>
        </w:rPr>
        <w:t xml:space="preserve"> </w:t>
      </w:r>
      <w:r w:rsidRPr="0060695B">
        <w:rPr>
          <w:rFonts w:cs="Times New Roman"/>
          <w:color w:val="222222"/>
          <w:sz w:val="26"/>
          <w:szCs w:val="24"/>
          <w:shd w:val="clear" w:color="auto" w:fill="FFFFFF"/>
        </w:rPr>
        <w:t xml:space="preserve">Nếu cần sim điện thoại để liên lạc, bạn có thể trình hộ chiếu và mua sim trong sảnh sân bay. Khi gọi về Việt Nam bạn quay số: </w:t>
      </w:r>
      <w:r w:rsidRPr="0060695B">
        <w:rPr>
          <w:rFonts w:cs="Times New Roman"/>
          <w:i/>
          <w:color w:val="222222"/>
          <w:sz w:val="26"/>
          <w:szCs w:val="24"/>
          <w:shd w:val="clear" w:color="auto" w:fill="FFFFFF"/>
        </w:rPr>
        <w:t>0084 + Mã vùng + Số cần gọi</w:t>
      </w:r>
      <w:r w:rsidR="001D3BA9" w:rsidRPr="0060695B">
        <w:rPr>
          <w:rFonts w:cs="Times New Roman"/>
          <w:color w:val="222222"/>
          <w:sz w:val="26"/>
          <w:szCs w:val="24"/>
          <w:shd w:val="clear" w:color="auto" w:fill="FFFFFF"/>
        </w:rPr>
        <w:t xml:space="preserve"> hoặc tải các phần mềm đàm thoại miễn phí qua Internet để liên lạc với người thân tại Việt Nam.</w:t>
      </w:r>
    </w:p>
    <w:p w:rsidR="0068063A" w:rsidRDefault="0068063A" w:rsidP="0060695B">
      <w:pPr>
        <w:pStyle w:val="ListParagraph"/>
        <w:numPr>
          <w:ilvl w:val="0"/>
          <w:numId w:val="3"/>
        </w:numPr>
        <w:tabs>
          <w:tab w:val="left" w:pos="993"/>
        </w:tabs>
        <w:spacing w:after="0" w:line="360" w:lineRule="auto"/>
        <w:ind w:left="0" w:firstLine="567"/>
        <w:jc w:val="both"/>
        <w:rPr>
          <w:rFonts w:cs="Times New Roman"/>
          <w:color w:val="000000"/>
          <w:sz w:val="26"/>
          <w:szCs w:val="24"/>
          <w:shd w:val="clear" w:color="auto" w:fill="FFFFFF"/>
        </w:rPr>
      </w:pPr>
      <w:r w:rsidRPr="0060695B">
        <w:rPr>
          <w:rFonts w:cs="Times New Roman"/>
          <w:b/>
          <w:i/>
          <w:color w:val="222222"/>
          <w:sz w:val="26"/>
          <w:szCs w:val="24"/>
          <w:shd w:val="clear" w:color="auto" w:fill="FFFFFF"/>
        </w:rPr>
        <w:t>Sạc đồ điện:</w:t>
      </w:r>
      <w:r w:rsidRPr="0060695B">
        <w:rPr>
          <w:rFonts w:cs="Times New Roman"/>
          <w:color w:val="222222"/>
          <w:sz w:val="26"/>
          <w:szCs w:val="24"/>
          <w:shd w:val="clear" w:color="auto" w:fill="FFFFFF"/>
        </w:rPr>
        <w:t xml:space="preserve"> </w:t>
      </w:r>
      <w:r w:rsidR="0060695B">
        <w:rPr>
          <w:rFonts w:cs="Times New Roman"/>
          <w:color w:val="222222"/>
          <w:sz w:val="26"/>
          <w:szCs w:val="24"/>
          <w:shd w:val="clear" w:color="auto" w:fill="FFFFFF"/>
        </w:rPr>
        <w:t xml:space="preserve"> </w:t>
      </w:r>
      <w:r w:rsidRPr="0060695B">
        <w:rPr>
          <w:rFonts w:cs="Times New Roman"/>
          <w:color w:val="000000"/>
          <w:sz w:val="26"/>
          <w:szCs w:val="24"/>
          <w:shd w:val="clear" w:color="auto" w:fill="FFFFFF"/>
        </w:rPr>
        <w:t>Ở Malaysia tất cả ổ cắm điện đều chỉ khớp với phích cắm ba ch</w:t>
      </w:r>
      <w:r w:rsidR="00DC1269">
        <w:rPr>
          <w:rFonts w:cs="Times New Roman"/>
          <w:color w:val="000000"/>
          <w:sz w:val="26"/>
          <w:szCs w:val="24"/>
          <w:shd w:val="clear" w:color="auto" w:fill="FFFFFF"/>
        </w:rPr>
        <w:t>ấ</w:t>
      </w:r>
      <w:bookmarkStart w:id="0" w:name="_GoBack"/>
      <w:bookmarkEnd w:id="0"/>
      <w:r w:rsidR="002D41CC" w:rsidRPr="0060695B">
        <w:rPr>
          <w:rFonts w:cs="Times New Roman"/>
          <w:color w:val="000000"/>
          <w:sz w:val="26"/>
          <w:szCs w:val="24"/>
          <w:shd w:val="clear" w:color="auto" w:fill="FFFFFF"/>
        </w:rPr>
        <w:t>u</w:t>
      </w:r>
      <w:r w:rsidRPr="0060695B">
        <w:rPr>
          <w:rFonts w:cs="Times New Roman"/>
          <w:color w:val="000000"/>
          <w:sz w:val="26"/>
          <w:szCs w:val="24"/>
          <w:shd w:val="clear" w:color="auto" w:fill="FFFFFF"/>
        </w:rPr>
        <w:t>. Trước khi đi bạn nên chuẩn bị cục chuyển đổi sạc cắm.</w:t>
      </w:r>
    </w:p>
    <w:p w:rsidR="0060695B" w:rsidRPr="0060695B" w:rsidRDefault="0060695B" w:rsidP="0060695B">
      <w:pPr>
        <w:tabs>
          <w:tab w:val="left" w:pos="993"/>
        </w:tabs>
        <w:spacing w:after="0" w:line="360" w:lineRule="auto"/>
        <w:jc w:val="center"/>
        <w:rPr>
          <w:rFonts w:cs="Times New Roman"/>
          <w:color w:val="000000"/>
          <w:sz w:val="26"/>
          <w:szCs w:val="24"/>
          <w:shd w:val="clear" w:color="auto" w:fill="FFFFFF"/>
        </w:rPr>
      </w:pPr>
      <w:r>
        <w:rPr>
          <w:rFonts w:cs="Times New Roman"/>
          <w:color w:val="000000"/>
          <w:sz w:val="26"/>
          <w:szCs w:val="24"/>
          <w:shd w:val="clear" w:color="auto" w:fill="FFFFFF"/>
        </w:rPr>
        <w:t>---------------------------------------------------------</w:t>
      </w:r>
    </w:p>
    <w:p w:rsidR="00B4194D" w:rsidRPr="0060695B" w:rsidRDefault="00B4194D" w:rsidP="0060695B">
      <w:pPr>
        <w:pStyle w:val="ListParagraph"/>
        <w:tabs>
          <w:tab w:val="left" w:pos="993"/>
        </w:tabs>
        <w:spacing w:after="0" w:line="360" w:lineRule="auto"/>
        <w:ind w:left="0" w:firstLine="567"/>
        <w:jc w:val="both"/>
        <w:rPr>
          <w:rFonts w:cs="Times New Roman"/>
          <w:color w:val="222222"/>
          <w:sz w:val="26"/>
          <w:szCs w:val="24"/>
          <w:shd w:val="clear" w:color="auto" w:fill="FFFFFF"/>
        </w:rPr>
      </w:pPr>
    </w:p>
    <w:p w:rsidR="00C7556E" w:rsidRPr="0060695B" w:rsidRDefault="00C7556E" w:rsidP="0076613B">
      <w:pPr>
        <w:spacing w:after="0" w:line="360" w:lineRule="auto"/>
        <w:rPr>
          <w:rFonts w:cs="Times New Roman"/>
          <w:sz w:val="26"/>
          <w:szCs w:val="24"/>
        </w:rPr>
      </w:pPr>
    </w:p>
    <w:sectPr w:rsidR="00C7556E" w:rsidRPr="0060695B" w:rsidSect="0060695B">
      <w:pgSz w:w="12240" w:h="15840"/>
      <w:pgMar w:top="709" w:right="1134" w:bottom="56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33"/>
    <w:multiLevelType w:val="hybridMultilevel"/>
    <w:tmpl w:val="F4089F58"/>
    <w:lvl w:ilvl="0" w:tplc="66BE087A">
      <w:start w:val="1"/>
      <w:numFmt w:val="decimal"/>
      <w:lvlText w:val="%1."/>
      <w:lvlJc w:val="left"/>
      <w:pPr>
        <w:ind w:left="360" w:hanging="360"/>
      </w:pPr>
      <w:rPr>
        <w:rFonts w:ascii="Arial" w:eastAsiaTheme="minorHAnsi" w:hAnsi="Arial" w:cs="Arial"/>
        <w:color w:val="222222"/>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961EA"/>
    <w:multiLevelType w:val="hybridMultilevel"/>
    <w:tmpl w:val="45D4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76198"/>
    <w:multiLevelType w:val="multilevel"/>
    <w:tmpl w:val="845E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6E"/>
    <w:rsid w:val="001D3BA9"/>
    <w:rsid w:val="00232DF8"/>
    <w:rsid w:val="00293428"/>
    <w:rsid w:val="002B346D"/>
    <w:rsid w:val="002D41CC"/>
    <w:rsid w:val="002E4641"/>
    <w:rsid w:val="00313A65"/>
    <w:rsid w:val="00382E9E"/>
    <w:rsid w:val="003C5C17"/>
    <w:rsid w:val="004770C5"/>
    <w:rsid w:val="004867ED"/>
    <w:rsid w:val="004A6B4E"/>
    <w:rsid w:val="004B20A6"/>
    <w:rsid w:val="00505BCF"/>
    <w:rsid w:val="00540D1C"/>
    <w:rsid w:val="005A52B3"/>
    <w:rsid w:val="0060695B"/>
    <w:rsid w:val="00615540"/>
    <w:rsid w:val="0068063A"/>
    <w:rsid w:val="006C0C9C"/>
    <w:rsid w:val="0076613B"/>
    <w:rsid w:val="007F611F"/>
    <w:rsid w:val="009F7EB0"/>
    <w:rsid w:val="00B124B7"/>
    <w:rsid w:val="00B4194D"/>
    <w:rsid w:val="00BD2F03"/>
    <w:rsid w:val="00C50353"/>
    <w:rsid w:val="00C7556E"/>
    <w:rsid w:val="00DC1269"/>
    <w:rsid w:val="00F4516B"/>
    <w:rsid w:val="00F73921"/>
    <w:rsid w:val="00F8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0935">
      <w:bodyDiv w:val="1"/>
      <w:marLeft w:val="0"/>
      <w:marRight w:val="0"/>
      <w:marTop w:val="0"/>
      <w:marBottom w:val="0"/>
      <w:divBdr>
        <w:top w:val="none" w:sz="0" w:space="0" w:color="auto"/>
        <w:left w:val="none" w:sz="0" w:space="0" w:color="auto"/>
        <w:bottom w:val="none" w:sz="0" w:space="0" w:color="auto"/>
        <w:right w:val="none" w:sz="0" w:space="0" w:color="auto"/>
      </w:divBdr>
    </w:div>
    <w:div w:id="1951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Hong_HTQT</cp:lastModifiedBy>
  <cp:revision>3</cp:revision>
  <dcterms:created xsi:type="dcterms:W3CDTF">2018-05-23T02:57:00Z</dcterms:created>
  <dcterms:modified xsi:type="dcterms:W3CDTF">2018-05-23T03:06:00Z</dcterms:modified>
</cp:coreProperties>
</file>