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053" w:rsidRPr="00C95053" w:rsidRDefault="00A03E47" w:rsidP="007163CC">
      <w:pPr>
        <w:shd w:val="clear" w:color="auto" w:fill="FFFFFF"/>
        <w:spacing w:after="0" w:line="300" w:lineRule="atLeast"/>
        <w:jc w:val="center"/>
        <w:rPr>
          <w:rFonts w:ascii="Times New Roman" w:eastAsia="Times New Roman" w:hAnsi="Times New Roman" w:cs="Times New Roman"/>
          <w:b/>
          <w:bCs/>
          <w:color w:val="222222"/>
          <w:sz w:val="28"/>
          <w:szCs w:val="28"/>
        </w:rPr>
      </w:pPr>
      <w:bookmarkStart w:id="0" w:name="_GoBack"/>
      <w:bookmarkEnd w:id="0"/>
      <w:r>
        <w:rPr>
          <w:rFonts w:ascii="Times New Roman" w:eastAsia="Times New Roman" w:hAnsi="Times New Roman" w:cs="Times New Roman"/>
          <w:b/>
          <w:bCs/>
          <w:color w:val="222222"/>
          <w:sz w:val="28"/>
          <w:szCs w:val="28"/>
        </w:rPr>
        <w:t xml:space="preserve"> </w:t>
      </w:r>
      <w:r w:rsidR="00C95053" w:rsidRPr="00C95053">
        <w:rPr>
          <w:rFonts w:ascii="Times New Roman" w:eastAsia="Times New Roman" w:hAnsi="Times New Roman" w:cs="Times New Roman"/>
          <w:b/>
          <w:bCs/>
          <w:color w:val="222222"/>
          <w:sz w:val="28"/>
          <w:szCs w:val="28"/>
        </w:rPr>
        <w:t>NHỮNG ĐIỂM MỚI CỦA LUẬT SỬA ĐỔI, BỔ SUNG MỘT SỐ ĐIỀU</w:t>
      </w:r>
    </w:p>
    <w:p w:rsidR="00C95053" w:rsidRDefault="00C95053" w:rsidP="007163CC">
      <w:pPr>
        <w:shd w:val="clear" w:color="auto" w:fill="FFFFFF"/>
        <w:spacing w:after="0" w:line="300" w:lineRule="atLeast"/>
        <w:jc w:val="center"/>
        <w:rPr>
          <w:rFonts w:ascii="Times New Roman" w:eastAsia="Times New Roman" w:hAnsi="Times New Roman" w:cs="Times New Roman"/>
          <w:b/>
          <w:bCs/>
          <w:color w:val="222222"/>
          <w:sz w:val="28"/>
          <w:szCs w:val="28"/>
        </w:rPr>
      </w:pPr>
      <w:r w:rsidRPr="00C95053">
        <w:rPr>
          <w:rFonts w:ascii="Times New Roman" w:eastAsia="Times New Roman" w:hAnsi="Times New Roman" w:cs="Times New Roman"/>
          <w:b/>
          <w:bCs/>
          <w:color w:val="222222"/>
          <w:sz w:val="28"/>
          <w:szCs w:val="28"/>
        </w:rPr>
        <w:t>CỦA LUẬT GIÁO DỤC ĐẠI HỌC</w:t>
      </w:r>
    </w:p>
    <w:p w:rsidR="009E4146" w:rsidRDefault="009E4146" w:rsidP="007163CC">
      <w:pPr>
        <w:shd w:val="clear" w:color="auto" w:fill="FFFFFF"/>
        <w:spacing w:after="0" w:line="300" w:lineRule="atLeast"/>
        <w:jc w:val="center"/>
        <w:rPr>
          <w:rFonts w:ascii="Times New Roman" w:eastAsia="Times New Roman" w:hAnsi="Times New Roman" w:cs="Times New Roman"/>
          <w:b/>
          <w:bCs/>
          <w:color w:val="222222"/>
          <w:sz w:val="28"/>
          <w:szCs w:val="28"/>
        </w:rPr>
      </w:pPr>
    </w:p>
    <w:p w:rsidR="007A7E80" w:rsidRPr="009E4146" w:rsidRDefault="009E4146" w:rsidP="009E4146">
      <w:pPr>
        <w:shd w:val="clear" w:color="auto" w:fill="FFFFFF"/>
        <w:spacing w:after="0" w:line="312" w:lineRule="auto"/>
        <w:ind w:firstLine="567"/>
        <w:jc w:val="both"/>
        <w:rPr>
          <w:rFonts w:ascii="Times New Roman" w:eastAsia="Times New Roman" w:hAnsi="Times New Roman" w:cs="Times New Roman"/>
          <w:bCs/>
          <w:sz w:val="28"/>
          <w:szCs w:val="28"/>
        </w:rPr>
      </w:pPr>
      <w:r w:rsidRPr="009E4146">
        <w:rPr>
          <w:rFonts w:ascii="Times New Roman" w:eastAsia="Times New Roman" w:hAnsi="Times New Roman" w:cs="Times New Roman"/>
          <w:bCs/>
          <w:sz w:val="28"/>
          <w:szCs w:val="28"/>
        </w:rPr>
        <w:t xml:space="preserve">Luật </w:t>
      </w:r>
      <w:bookmarkStart w:id="1" w:name="loai_1_name"/>
      <w:r w:rsidRPr="009E4146">
        <w:rPr>
          <w:rFonts w:ascii="Times New Roman" w:hAnsi="Times New Roman" w:cs="Times New Roman"/>
          <w:sz w:val="28"/>
          <w:szCs w:val="28"/>
          <w:shd w:val="clear" w:color="auto" w:fill="FFFFFF"/>
        </w:rPr>
        <w:t>sửa đổi, bổ sung một số điều củ</w:t>
      </w:r>
      <w:r>
        <w:rPr>
          <w:rFonts w:ascii="Times New Roman" w:hAnsi="Times New Roman" w:cs="Times New Roman"/>
          <w:sz w:val="28"/>
          <w:szCs w:val="28"/>
          <w:shd w:val="clear" w:color="auto" w:fill="FFFFFF"/>
        </w:rPr>
        <w:t>a L</w:t>
      </w:r>
      <w:r w:rsidRPr="009E4146">
        <w:rPr>
          <w:rFonts w:ascii="Times New Roman" w:hAnsi="Times New Roman" w:cs="Times New Roman"/>
          <w:sz w:val="28"/>
          <w:szCs w:val="28"/>
          <w:shd w:val="clear" w:color="auto" w:fill="FFFFFF"/>
        </w:rPr>
        <w:t>uật giáo dục đại học</w:t>
      </w:r>
      <w:bookmarkEnd w:id="1"/>
      <w:r w:rsidRPr="009E4146">
        <w:rPr>
          <w:rFonts w:ascii="Times New Roman" w:eastAsia="Times New Roman" w:hAnsi="Times New Roman" w:cs="Times New Roman"/>
          <w:bCs/>
          <w:sz w:val="28"/>
          <w:szCs w:val="28"/>
        </w:rPr>
        <w:t xml:space="preserve"> được</w:t>
      </w:r>
      <w:r w:rsidRPr="009E4146">
        <w:rPr>
          <w:rFonts w:ascii="Times New Roman" w:hAnsi="Times New Roman" w:cs="Times New Roman"/>
          <w:iCs/>
          <w:sz w:val="28"/>
          <w:szCs w:val="28"/>
          <w:shd w:val="clear" w:color="auto" w:fill="FFFFFF"/>
        </w:rPr>
        <w:t xml:space="preserve"> Quốc hội nước Cộng hòa xã hội chủ nghĩa Việt Nam khóa XIV, kỳ họp thứ 6 thông qua ngày 19 tháng 11 năm 2018 có một số điểm mới như sau:</w:t>
      </w:r>
    </w:p>
    <w:p w:rsidR="00727215" w:rsidRPr="002E742C" w:rsidRDefault="00727215" w:rsidP="00727215">
      <w:pPr>
        <w:shd w:val="clear" w:color="auto" w:fill="FFFFFF"/>
        <w:spacing w:after="0" w:line="288" w:lineRule="auto"/>
        <w:ind w:firstLine="709"/>
        <w:jc w:val="both"/>
        <w:rPr>
          <w:rFonts w:ascii="Times New Roman" w:eastAsia="Times New Roman" w:hAnsi="Times New Roman" w:cs="Times New Roman"/>
          <w:b/>
          <w:bCs/>
          <w:color w:val="222222"/>
          <w:spacing w:val="-6"/>
          <w:sz w:val="28"/>
          <w:szCs w:val="28"/>
        </w:rPr>
      </w:pPr>
      <w:r w:rsidRPr="002E742C">
        <w:rPr>
          <w:rFonts w:ascii="Times New Roman" w:eastAsia="Times New Roman" w:hAnsi="Times New Roman" w:cs="Times New Roman"/>
          <w:b/>
          <w:bCs/>
          <w:color w:val="222222"/>
          <w:spacing w:val="-6"/>
          <w:sz w:val="28"/>
          <w:szCs w:val="28"/>
        </w:rPr>
        <w:t xml:space="preserve">1. </w:t>
      </w:r>
      <w:r w:rsidR="00C95053" w:rsidRPr="002E742C">
        <w:rPr>
          <w:rFonts w:ascii="Times New Roman" w:eastAsia="Times New Roman" w:hAnsi="Times New Roman" w:cs="Times New Roman"/>
          <w:b/>
          <w:bCs/>
          <w:color w:val="222222"/>
          <w:spacing w:val="-6"/>
          <w:sz w:val="28"/>
          <w:szCs w:val="28"/>
        </w:rPr>
        <w:t>Bổ sung một số chính sách của Nhà nước về phát triển giáo dục đại học:</w:t>
      </w:r>
    </w:p>
    <w:p w:rsidR="00117AEE" w:rsidRPr="002E742C" w:rsidRDefault="00117AEE" w:rsidP="007163CC">
      <w:pPr>
        <w:shd w:val="clear" w:color="auto" w:fill="FFFFFF"/>
        <w:spacing w:after="0" w:line="288" w:lineRule="auto"/>
        <w:ind w:firstLine="709"/>
        <w:jc w:val="both"/>
        <w:rPr>
          <w:rFonts w:ascii="Times New Roman" w:eastAsia="Times New Roman" w:hAnsi="Times New Roman" w:cs="Times New Roman"/>
          <w:bCs/>
          <w:sz w:val="28"/>
          <w:szCs w:val="28"/>
        </w:rPr>
      </w:pPr>
      <w:r w:rsidRPr="002E742C">
        <w:rPr>
          <w:rFonts w:ascii="Times New Roman" w:eastAsia="Times New Roman" w:hAnsi="Times New Roman" w:cs="Times New Roman"/>
          <w:bCs/>
          <w:sz w:val="28"/>
          <w:szCs w:val="28"/>
        </w:rPr>
        <w:t>- Khuyến khích quá trình sắp xếp, sáp nhập các trường đại học thành đại học lớn;</w:t>
      </w:r>
    </w:p>
    <w:p w:rsidR="00117AEE" w:rsidRPr="001574A0" w:rsidRDefault="00117AEE" w:rsidP="007163CC">
      <w:pPr>
        <w:shd w:val="clear" w:color="auto" w:fill="FFFFFF"/>
        <w:spacing w:after="0" w:line="288" w:lineRule="auto"/>
        <w:ind w:firstLine="709"/>
        <w:jc w:val="both"/>
        <w:rPr>
          <w:rFonts w:ascii="Times New Roman" w:eastAsia="Times New Roman" w:hAnsi="Times New Roman" w:cs="Times New Roman"/>
          <w:bCs/>
          <w:sz w:val="28"/>
          <w:szCs w:val="28"/>
        </w:rPr>
      </w:pPr>
      <w:r w:rsidRPr="001574A0">
        <w:rPr>
          <w:rFonts w:ascii="Times New Roman" w:eastAsia="Times New Roman" w:hAnsi="Times New Roman" w:cs="Times New Roman"/>
          <w:bCs/>
          <w:sz w:val="28"/>
          <w:szCs w:val="28"/>
        </w:rPr>
        <w:t>- Có chính sách đồng bộ để bảo đảm quyền tự chủ của cơ sở giáo dục đại học gắn liền với trách nhiệm giải trình;</w:t>
      </w:r>
    </w:p>
    <w:p w:rsidR="00B4057A" w:rsidRDefault="00117AEE" w:rsidP="007163CC">
      <w:pPr>
        <w:shd w:val="clear" w:color="auto" w:fill="FFFFFF"/>
        <w:spacing w:after="0" w:line="288" w:lineRule="auto"/>
        <w:ind w:firstLine="709"/>
        <w:jc w:val="both"/>
        <w:rPr>
          <w:rFonts w:ascii="Times New Roman" w:eastAsia="Times New Roman" w:hAnsi="Times New Roman" w:cs="Times New Roman"/>
          <w:sz w:val="28"/>
          <w:szCs w:val="28"/>
        </w:rPr>
      </w:pPr>
      <w:r w:rsidRPr="001574A0">
        <w:rPr>
          <w:rFonts w:ascii="Times New Roman" w:eastAsia="Times New Roman" w:hAnsi="Times New Roman" w:cs="Times New Roman"/>
          <w:bCs/>
          <w:sz w:val="28"/>
          <w:szCs w:val="28"/>
        </w:rPr>
        <w:t xml:space="preserve">- </w:t>
      </w:r>
      <w:r w:rsidR="00B4057A" w:rsidRPr="001574A0">
        <w:rPr>
          <w:rFonts w:ascii="Times New Roman" w:eastAsia="Times New Roman" w:hAnsi="Times New Roman" w:cs="Times New Roman"/>
          <w:bCs/>
          <w:sz w:val="28"/>
          <w:szCs w:val="28"/>
        </w:rPr>
        <w:t>Gắn đào tạo vớ</w:t>
      </w:r>
      <w:r w:rsidRPr="001574A0">
        <w:rPr>
          <w:rFonts w:ascii="Times New Roman" w:eastAsia="Times New Roman" w:hAnsi="Times New Roman" w:cs="Times New Roman"/>
          <w:bCs/>
          <w:sz w:val="28"/>
          <w:szCs w:val="28"/>
        </w:rPr>
        <w:t>i nhu cầu sử dụng</w:t>
      </w:r>
      <w:r w:rsidR="00B4057A" w:rsidRPr="001574A0">
        <w:rPr>
          <w:rFonts w:ascii="Times New Roman" w:eastAsia="Times New Roman" w:hAnsi="Times New Roman" w:cs="Times New Roman"/>
          <w:bCs/>
          <w:sz w:val="28"/>
          <w:szCs w:val="28"/>
        </w:rPr>
        <w:t xml:space="preserve"> lao động</w:t>
      </w:r>
      <w:r w:rsidRPr="001574A0">
        <w:rPr>
          <w:rFonts w:ascii="Times New Roman" w:eastAsia="Times New Roman" w:hAnsi="Times New Roman" w:cs="Times New Roman"/>
          <w:bCs/>
          <w:sz w:val="28"/>
          <w:szCs w:val="28"/>
        </w:rPr>
        <w:t xml:space="preserve"> của thị trường</w:t>
      </w:r>
      <w:r w:rsidR="00B4057A" w:rsidRPr="001574A0">
        <w:rPr>
          <w:rFonts w:ascii="Times New Roman" w:eastAsia="Times New Roman" w:hAnsi="Times New Roman" w:cs="Times New Roman"/>
          <w:sz w:val="28"/>
          <w:szCs w:val="28"/>
        </w:rPr>
        <w:t>, nhằm khắc phục tình trạng sinh viên ra trường không có v</w:t>
      </w:r>
      <w:r w:rsidR="00C95053" w:rsidRPr="001574A0">
        <w:rPr>
          <w:rFonts w:ascii="Times New Roman" w:eastAsia="Times New Roman" w:hAnsi="Times New Roman" w:cs="Times New Roman"/>
          <w:sz w:val="28"/>
          <w:szCs w:val="28"/>
        </w:rPr>
        <w:t>iệc làm</w:t>
      </w:r>
      <w:r w:rsidR="003777D7">
        <w:rPr>
          <w:rFonts w:ascii="Times New Roman" w:eastAsia="Times New Roman" w:hAnsi="Times New Roman" w:cs="Times New Roman"/>
          <w:sz w:val="28"/>
          <w:szCs w:val="28"/>
        </w:rPr>
        <w:t>;</w:t>
      </w:r>
    </w:p>
    <w:p w:rsidR="00A11A04" w:rsidRDefault="00A11A04"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Khuyến khích đẩy mạnh hợp tác và hội nhập quốc tế nhằm phát triển giáo dục đại học Việt Nam ngang tầm khu vực và thế giới.</w:t>
      </w:r>
    </w:p>
    <w:p w:rsidR="00727215" w:rsidRPr="00727215" w:rsidRDefault="001F6A2B" w:rsidP="007163CC">
      <w:pPr>
        <w:shd w:val="clear" w:color="auto" w:fill="FFFFFF"/>
        <w:spacing w:after="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 Quy chế tổ chức, hoạt động của trường đại học</w:t>
      </w:r>
      <w:r w:rsidR="00727215" w:rsidRPr="00727215">
        <w:rPr>
          <w:rFonts w:ascii="Times New Roman" w:eastAsia="Times New Roman" w:hAnsi="Times New Roman" w:cs="Times New Roman"/>
          <w:b/>
          <w:sz w:val="28"/>
          <w:szCs w:val="28"/>
        </w:rPr>
        <w:t>:</w:t>
      </w:r>
    </w:p>
    <w:p w:rsidR="002E742C" w:rsidRDefault="002E742C"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Luật sửa đổi quy định: </w:t>
      </w:r>
    </w:p>
    <w:p w:rsidR="001F6A2B" w:rsidRDefault="002E742C"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27215">
        <w:rPr>
          <w:rFonts w:ascii="Times New Roman" w:eastAsia="Times New Roman" w:hAnsi="Times New Roman" w:cs="Times New Roman"/>
          <w:sz w:val="28"/>
          <w:szCs w:val="28"/>
        </w:rPr>
        <w:t>Cơ cấu tổ chức cụ thể của trường đại học, mối quan hệ và mức độ tự chủ của đơn vị thuộc, trực thuộc trường đại học được quy định trong quy chế tổ chức, hoạt động của trường đại học.</w:t>
      </w:r>
      <w:r w:rsidR="006B3267">
        <w:rPr>
          <w:rFonts w:ascii="Times New Roman" w:eastAsia="Times New Roman" w:hAnsi="Times New Roman" w:cs="Times New Roman"/>
          <w:sz w:val="28"/>
          <w:szCs w:val="28"/>
        </w:rPr>
        <w:t xml:space="preserve"> </w:t>
      </w:r>
    </w:p>
    <w:p w:rsidR="00727215" w:rsidRDefault="002E742C"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B3267">
        <w:rPr>
          <w:rFonts w:ascii="Times New Roman" w:eastAsia="Times New Roman" w:hAnsi="Times New Roman" w:cs="Times New Roman"/>
          <w:sz w:val="28"/>
          <w:szCs w:val="28"/>
        </w:rPr>
        <w:t xml:space="preserve">Trong </w:t>
      </w:r>
      <w:r w:rsidR="001F6A2B">
        <w:rPr>
          <w:rFonts w:ascii="Times New Roman" w:eastAsia="Times New Roman" w:hAnsi="Times New Roman" w:cs="Times New Roman"/>
          <w:sz w:val="28"/>
          <w:szCs w:val="28"/>
        </w:rPr>
        <w:t>quy chế tổ chức, hoạt động</w:t>
      </w:r>
      <w:r w:rsidR="00D3347E">
        <w:rPr>
          <w:rFonts w:ascii="Times New Roman" w:eastAsia="Times New Roman" w:hAnsi="Times New Roman" w:cs="Times New Roman"/>
          <w:sz w:val="28"/>
          <w:szCs w:val="28"/>
        </w:rPr>
        <w:t xml:space="preserve"> của trường đại học</w:t>
      </w:r>
      <w:r w:rsidR="001F6A2B">
        <w:rPr>
          <w:rFonts w:ascii="Times New Roman" w:eastAsia="Times New Roman" w:hAnsi="Times New Roman" w:cs="Times New Roman"/>
          <w:sz w:val="28"/>
          <w:szCs w:val="28"/>
        </w:rPr>
        <w:t xml:space="preserve"> phải quy định cụ thể về một số tiêu chuẩn, quyền hạ</w:t>
      </w:r>
      <w:r w:rsidR="00D3347E">
        <w:rPr>
          <w:rFonts w:ascii="Times New Roman" w:eastAsia="Times New Roman" w:hAnsi="Times New Roman" w:cs="Times New Roman"/>
          <w:sz w:val="28"/>
          <w:szCs w:val="28"/>
        </w:rPr>
        <w:t xml:space="preserve">n của hội đồng trường; </w:t>
      </w:r>
      <w:r w:rsidR="001F6A2B">
        <w:rPr>
          <w:rFonts w:ascii="Times New Roman" w:eastAsia="Times New Roman" w:hAnsi="Times New Roman" w:cs="Times New Roman"/>
          <w:sz w:val="28"/>
          <w:szCs w:val="28"/>
        </w:rPr>
        <w:t>thủ tục hội đồng trường quyết địn</w:t>
      </w:r>
      <w:r w:rsidR="00D3347E">
        <w:rPr>
          <w:rFonts w:ascii="Times New Roman" w:eastAsia="Times New Roman" w:hAnsi="Times New Roman" w:cs="Times New Roman"/>
          <w:sz w:val="28"/>
          <w:szCs w:val="28"/>
        </w:rPr>
        <w:t xml:space="preserve">h nhân sự hiệu trưởng; </w:t>
      </w:r>
      <w:r w:rsidR="001F6A2B">
        <w:rPr>
          <w:rFonts w:ascii="Times New Roman" w:eastAsia="Times New Roman" w:hAnsi="Times New Roman" w:cs="Times New Roman"/>
          <w:sz w:val="28"/>
          <w:szCs w:val="28"/>
        </w:rPr>
        <w:t xml:space="preserve">ngân sách hoạt động, cơ quan kiểm soát và bộ máy giúp việc của hội đồng trường; </w:t>
      </w:r>
      <w:r w:rsidR="00D3347E">
        <w:rPr>
          <w:rFonts w:ascii="Times New Roman" w:eastAsia="Times New Roman" w:hAnsi="Times New Roman" w:cs="Times New Roman"/>
          <w:sz w:val="28"/>
          <w:szCs w:val="28"/>
        </w:rPr>
        <w:t xml:space="preserve">đặc biệt là phải </w:t>
      </w:r>
      <w:r w:rsidR="006B3267">
        <w:rPr>
          <w:rFonts w:ascii="Times New Roman" w:eastAsia="Times New Roman" w:hAnsi="Times New Roman" w:cs="Times New Roman"/>
          <w:sz w:val="28"/>
          <w:szCs w:val="28"/>
        </w:rPr>
        <w:t>phân định trách nhiệm và quyền hạn khác giữa hội đồng trường và hiệu trưởng trường đại học.</w:t>
      </w:r>
    </w:p>
    <w:p w:rsidR="001574A0" w:rsidRPr="00516128" w:rsidRDefault="00727215" w:rsidP="007163CC">
      <w:pPr>
        <w:shd w:val="clear" w:color="auto" w:fill="FFFFFF"/>
        <w:spacing w:after="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r w:rsidR="00D14E32">
        <w:rPr>
          <w:rFonts w:ascii="Times New Roman" w:eastAsia="Times New Roman" w:hAnsi="Times New Roman" w:cs="Times New Roman"/>
          <w:b/>
          <w:sz w:val="28"/>
          <w:szCs w:val="28"/>
        </w:rPr>
        <w:t xml:space="preserve"> </w:t>
      </w:r>
      <w:r w:rsidR="001574A0" w:rsidRPr="00516128">
        <w:rPr>
          <w:rFonts w:ascii="Times New Roman" w:eastAsia="Times New Roman" w:hAnsi="Times New Roman" w:cs="Times New Roman"/>
          <w:b/>
          <w:sz w:val="28"/>
          <w:szCs w:val="28"/>
        </w:rPr>
        <w:t>Hội đồng trường</w:t>
      </w:r>
      <w:r w:rsidR="00D14E32">
        <w:rPr>
          <w:rFonts w:ascii="Times New Roman" w:eastAsia="Times New Roman" w:hAnsi="Times New Roman" w:cs="Times New Roman"/>
          <w:b/>
          <w:sz w:val="28"/>
          <w:szCs w:val="28"/>
        </w:rPr>
        <w:t xml:space="preserve"> và Hiệu trưởng</w:t>
      </w:r>
      <w:r w:rsidR="001574A0" w:rsidRPr="00516128">
        <w:rPr>
          <w:rFonts w:ascii="Times New Roman" w:eastAsia="Times New Roman" w:hAnsi="Times New Roman" w:cs="Times New Roman"/>
          <w:b/>
          <w:sz w:val="28"/>
          <w:szCs w:val="28"/>
        </w:rPr>
        <w:t>:</w:t>
      </w:r>
    </w:p>
    <w:p w:rsidR="00D14E32" w:rsidRDefault="00D14E32" w:rsidP="007163CC">
      <w:pPr>
        <w:shd w:val="clear" w:color="auto" w:fill="FFFFFF"/>
        <w:spacing w:after="0" w:line="288" w:lineRule="auto"/>
        <w:ind w:firstLine="709"/>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Luật sửa đổi </w:t>
      </w:r>
      <w:r w:rsidRPr="00D14E32">
        <w:rPr>
          <w:rFonts w:ascii="Times New Roman" w:hAnsi="Times New Roman" w:cs="Times New Roman"/>
          <w:color w:val="000000"/>
          <w:sz w:val="28"/>
          <w:szCs w:val="28"/>
          <w:shd w:val="clear" w:color="auto" w:fill="FFFFFF"/>
        </w:rPr>
        <w:t>đã đưa ra những cơ chế tích cực để</w:t>
      </w:r>
      <w:r>
        <w:rPr>
          <w:rFonts w:ascii="Times New Roman" w:hAnsi="Times New Roman" w:cs="Times New Roman"/>
          <w:color w:val="000000"/>
          <w:sz w:val="28"/>
          <w:szCs w:val="28"/>
          <w:shd w:val="clear" w:color="auto" w:fill="FFFFFF"/>
        </w:rPr>
        <w:t xml:space="preserve"> Hội đồng trường</w:t>
      </w:r>
      <w:r w:rsidRPr="00D14E32">
        <w:rPr>
          <w:rFonts w:ascii="Times New Roman" w:hAnsi="Times New Roman" w:cs="Times New Roman"/>
          <w:color w:val="000000"/>
          <w:sz w:val="28"/>
          <w:szCs w:val="28"/>
          <w:shd w:val="clear" w:color="auto" w:fill="FFFFFF"/>
        </w:rPr>
        <w:t xml:space="preserve"> thật sự có th</w:t>
      </w:r>
      <w:r w:rsidR="00F11794">
        <w:rPr>
          <w:rFonts w:ascii="Times New Roman" w:hAnsi="Times New Roman" w:cs="Times New Roman"/>
          <w:color w:val="000000"/>
          <w:sz w:val="28"/>
          <w:szCs w:val="28"/>
          <w:shd w:val="clear" w:color="auto" w:fill="FFFFFF"/>
        </w:rPr>
        <w:t>ẩm</w:t>
      </w:r>
      <w:r w:rsidRPr="00D14E32">
        <w:rPr>
          <w:rFonts w:ascii="Times New Roman" w:hAnsi="Times New Roman" w:cs="Times New Roman"/>
          <w:color w:val="000000"/>
          <w:sz w:val="28"/>
          <w:szCs w:val="28"/>
          <w:shd w:val="clear" w:color="auto" w:fill="FFFFFF"/>
        </w:rPr>
        <w:t xml:space="preserve"> quyền trong hoạt động của nhà trườ</w:t>
      </w:r>
      <w:r>
        <w:rPr>
          <w:rFonts w:ascii="Times New Roman" w:hAnsi="Times New Roman" w:cs="Times New Roman"/>
          <w:color w:val="000000"/>
          <w:sz w:val="28"/>
          <w:szCs w:val="28"/>
          <w:shd w:val="clear" w:color="auto" w:fill="FFFFFF"/>
        </w:rPr>
        <w:t xml:space="preserve">ng, </w:t>
      </w:r>
      <w:r w:rsidRPr="00D14E32">
        <w:rPr>
          <w:rFonts w:ascii="Times New Roman" w:hAnsi="Times New Roman" w:cs="Times New Roman"/>
          <w:color w:val="000000"/>
          <w:sz w:val="28"/>
          <w:szCs w:val="28"/>
          <w:shd w:val="clear" w:color="auto" w:fill="FFFFFF"/>
        </w:rPr>
        <w:t>đó là quy định rất rõ quyền hạn, trách nhiệm củ</w:t>
      </w:r>
      <w:r>
        <w:rPr>
          <w:rFonts w:ascii="Times New Roman" w:hAnsi="Times New Roman" w:cs="Times New Roman"/>
          <w:color w:val="000000"/>
          <w:sz w:val="28"/>
          <w:szCs w:val="28"/>
          <w:shd w:val="clear" w:color="auto" w:fill="FFFFFF"/>
        </w:rPr>
        <w:t>a Hội đồng trường</w:t>
      </w:r>
      <w:r w:rsidRPr="00D14E32">
        <w:rPr>
          <w:rFonts w:ascii="Times New Roman" w:hAnsi="Times New Roman" w:cs="Times New Roman"/>
          <w:color w:val="000000"/>
          <w:sz w:val="28"/>
          <w:szCs w:val="28"/>
          <w:shd w:val="clear" w:color="auto" w:fill="FFFFFF"/>
        </w:rPr>
        <w:t xml:space="preserve"> và Hiệu trưở</w:t>
      </w:r>
      <w:r>
        <w:rPr>
          <w:rFonts w:ascii="Times New Roman" w:hAnsi="Times New Roman" w:cs="Times New Roman"/>
          <w:color w:val="000000"/>
          <w:sz w:val="28"/>
          <w:szCs w:val="28"/>
          <w:shd w:val="clear" w:color="auto" w:fill="FFFFFF"/>
        </w:rPr>
        <w:t>ng.</w:t>
      </w:r>
    </w:p>
    <w:p w:rsidR="00C01FA5" w:rsidRPr="007B73C8" w:rsidRDefault="00C01FA5" w:rsidP="007163CC">
      <w:pPr>
        <w:shd w:val="clear" w:color="auto" w:fill="FFFFFF"/>
        <w:spacing w:after="0" w:line="288" w:lineRule="auto"/>
        <w:ind w:firstLine="709"/>
        <w:jc w:val="both"/>
        <w:rPr>
          <w:rFonts w:ascii="Times New Roman" w:eastAsia="Times New Roman" w:hAnsi="Times New Roman" w:cs="Times New Roman"/>
          <w:i/>
          <w:sz w:val="28"/>
          <w:szCs w:val="28"/>
        </w:rPr>
      </w:pPr>
      <w:r w:rsidRPr="007B73C8">
        <w:rPr>
          <w:rFonts w:ascii="Times New Roman" w:hAnsi="Times New Roman" w:cs="Times New Roman"/>
          <w:i/>
          <w:color w:val="000000"/>
          <w:sz w:val="28"/>
          <w:szCs w:val="28"/>
          <w:shd w:val="clear" w:color="auto" w:fill="FFFFFF"/>
        </w:rPr>
        <w:t>* Hội đồng trường:</w:t>
      </w:r>
    </w:p>
    <w:p w:rsidR="003A3431" w:rsidRPr="00E93D88" w:rsidRDefault="00516128"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1574A0">
        <w:rPr>
          <w:rFonts w:ascii="Times New Roman" w:eastAsia="Times New Roman" w:hAnsi="Times New Roman" w:cs="Times New Roman"/>
          <w:sz w:val="28"/>
          <w:szCs w:val="28"/>
        </w:rPr>
        <w:t>Hội đồng trường có</w:t>
      </w:r>
      <w:r w:rsidR="003777D7">
        <w:rPr>
          <w:rFonts w:ascii="Times New Roman" w:eastAsia="Times New Roman" w:hAnsi="Times New Roman" w:cs="Times New Roman"/>
          <w:sz w:val="28"/>
          <w:szCs w:val="28"/>
        </w:rPr>
        <w:t xml:space="preserve"> thẩm</w:t>
      </w:r>
      <w:r w:rsidR="001574A0">
        <w:rPr>
          <w:rFonts w:ascii="Times New Roman" w:eastAsia="Times New Roman" w:hAnsi="Times New Roman" w:cs="Times New Roman"/>
          <w:sz w:val="28"/>
          <w:szCs w:val="28"/>
        </w:rPr>
        <w:t xml:space="preserve"> quyền</w:t>
      </w:r>
      <w:r>
        <w:rPr>
          <w:rFonts w:ascii="Times New Roman" w:eastAsia="Times New Roman" w:hAnsi="Times New Roman" w:cs="Times New Roman"/>
          <w:sz w:val="28"/>
          <w:szCs w:val="28"/>
        </w:rPr>
        <w:t xml:space="preserve"> trong việc</w:t>
      </w:r>
      <w:r w:rsidR="001574A0">
        <w:rPr>
          <w:rFonts w:ascii="Times New Roman" w:eastAsia="Times New Roman" w:hAnsi="Times New Roman" w:cs="Times New Roman"/>
          <w:sz w:val="28"/>
          <w:szCs w:val="28"/>
        </w:rPr>
        <w:t xml:space="preserve"> </w:t>
      </w:r>
      <w:r w:rsidR="001574A0" w:rsidRPr="00AC7344">
        <w:rPr>
          <w:rFonts w:ascii="Times New Roman" w:eastAsia="Times New Roman" w:hAnsi="Times New Roman" w:cs="Times New Roman"/>
          <w:sz w:val="28"/>
          <w:szCs w:val="28"/>
        </w:rPr>
        <w:t>quyết định</w:t>
      </w:r>
      <w:r w:rsidR="001574A0">
        <w:rPr>
          <w:rFonts w:ascii="Times New Roman" w:eastAsia="Times New Roman" w:hAnsi="Times New Roman" w:cs="Times New Roman"/>
          <w:sz w:val="28"/>
          <w:szCs w:val="28"/>
        </w:rPr>
        <w:t xml:space="preserve"> về chiến lược, kế hoạch phát triển, kế hoạch hàng năm của trường đại học, định hướng phát triển trường; B</w:t>
      </w:r>
      <w:r w:rsidR="001574A0" w:rsidRPr="00AC7344">
        <w:rPr>
          <w:rFonts w:ascii="Times New Roman" w:eastAsia="Times New Roman" w:hAnsi="Times New Roman" w:cs="Times New Roman"/>
          <w:sz w:val="28"/>
          <w:szCs w:val="28"/>
        </w:rPr>
        <w:t xml:space="preserve">an hành quy chế tổ chức </w:t>
      </w:r>
      <w:r w:rsidR="001574A0">
        <w:rPr>
          <w:rFonts w:ascii="Times New Roman" w:eastAsia="Times New Roman" w:hAnsi="Times New Roman" w:cs="Times New Roman"/>
          <w:sz w:val="28"/>
          <w:szCs w:val="28"/>
        </w:rPr>
        <w:t>và hoạt động, quy chế tài chính, quy chế dân chủ ở cơ sở của trường đại học;</w:t>
      </w:r>
      <w:r>
        <w:rPr>
          <w:rFonts w:ascii="Times New Roman" w:eastAsia="Times New Roman" w:hAnsi="Times New Roman" w:cs="Times New Roman"/>
          <w:sz w:val="28"/>
          <w:szCs w:val="28"/>
        </w:rPr>
        <w:t xml:space="preserve"> </w:t>
      </w:r>
      <w:r w:rsidR="001574A0">
        <w:rPr>
          <w:rFonts w:ascii="Times New Roman" w:eastAsia="Times New Roman" w:hAnsi="Times New Roman" w:cs="Times New Roman"/>
          <w:sz w:val="28"/>
          <w:szCs w:val="28"/>
        </w:rPr>
        <w:t>Quyết định về cơ cấu tổ chức, cơ cấu lao động, thành lập, sáp nhập, chia tách, giải thể các đơn vị của trường đại học; ban hành danh mục vị trí việc làm, tiêu chuẩn và điều kiện làm việc của từng vị trí; quy định về tuyển dụng và sử dụng quản lý cán bộ, giảng viên, viên chức và người</w:t>
      </w:r>
      <w:r>
        <w:rPr>
          <w:rFonts w:ascii="Times New Roman" w:eastAsia="Times New Roman" w:hAnsi="Times New Roman" w:cs="Times New Roman"/>
          <w:sz w:val="28"/>
          <w:szCs w:val="28"/>
        </w:rPr>
        <w:t xml:space="preserve"> lao </w:t>
      </w:r>
      <w:r>
        <w:rPr>
          <w:rFonts w:ascii="Times New Roman" w:eastAsia="Times New Roman" w:hAnsi="Times New Roman" w:cs="Times New Roman"/>
          <w:sz w:val="28"/>
          <w:szCs w:val="28"/>
        </w:rPr>
        <w:lastRenderedPageBreak/>
        <w:t>động theo quy định của pháp luật.</w:t>
      </w:r>
      <w:r w:rsidR="00727215">
        <w:rPr>
          <w:rFonts w:ascii="Times New Roman" w:eastAsia="Times New Roman" w:hAnsi="Times New Roman" w:cs="Times New Roman"/>
          <w:sz w:val="28"/>
          <w:szCs w:val="28"/>
        </w:rPr>
        <w:t xml:space="preserve"> </w:t>
      </w:r>
      <w:r w:rsidR="00E93D88" w:rsidRPr="00E93D88">
        <w:rPr>
          <w:rFonts w:ascii="Times New Roman" w:hAnsi="Times New Roman" w:cs="Times New Roman"/>
          <w:color w:val="000000"/>
          <w:sz w:val="28"/>
          <w:szCs w:val="28"/>
          <w:shd w:val="clear" w:color="auto" w:fill="FFFFFF"/>
        </w:rPr>
        <w:t>Hiệu trưởng điều hành các hoạt động nhà trường theo chiến lược chính sách chung mà Hội đồng trường quyết định.</w:t>
      </w:r>
    </w:p>
    <w:p w:rsidR="001E5F5C" w:rsidRPr="003A3431" w:rsidRDefault="00C01FA5" w:rsidP="007163CC">
      <w:pPr>
        <w:shd w:val="clear" w:color="auto" w:fill="FFFFFF"/>
        <w:spacing w:after="0" w:line="288" w:lineRule="auto"/>
        <w:ind w:firstLine="709"/>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w:t>
      </w:r>
      <w:r w:rsidR="00727215" w:rsidRPr="003A3431">
        <w:rPr>
          <w:rFonts w:ascii="Times New Roman" w:eastAsia="Times New Roman" w:hAnsi="Times New Roman" w:cs="Times New Roman"/>
          <w:spacing w:val="-4"/>
          <w:sz w:val="28"/>
          <w:szCs w:val="28"/>
        </w:rPr>
        <w:t xml:space="preserve"> </w:t>
      </w:r>
      <w:r w:rsidR="001E5F5C" w:rsidRPr="003A3431">
        <w:rPr>
          <w:rFonts w:ascii="Times New Roman" w:eastAsia="Times New Roman" w:hAnsi="Times New Roman" w:cs="Times New Roman"/>
          <w:spacing w:val="-4"/>
          <w:sz w:val="28"/>
          <w:szCs w:val="28"/>
        </w:rPr>
        <w:t>Đối với Trường đại học công lập tự bảo đảm toàn bộ kinh phí chi thường xuyên, hội đồng trường được quyết định việc sử dụng nguồn thu hợp pháp ngoài ngân sách nhà nước cấp để đầu tư các dự án thực hiện hoạt động đào tạo, nghiên cứu khoa học; Quyết định nội dung và mức chi từ nguồn thu học phí và thu sự nghiệp.</w:t>
      </w:r>
    </w:p>
    <w:p w:rsidR="00F83444" w:rsidRDefault="00C01FA5"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B3267">
        <w:rPr>
          <w:rFonts w:ascii="Times New Roman" w:eastAsia="Times New Roman" w:hAnsi="Times New Roman" w:cs="Times New Roman"/>
          <w:sz w:val="28"/>
          <w:szCs w:val="28"/>
        </w:rPr>
        <w:t xml:space="preserve"> </w:t>
      </w:r>
      <w:r w:rsidR="003A3431">
        <w:rPr>
          <w:rFonts w:ascii="Times New Roman" w:eastAsia="Times New Roman" w:hAnsi="Times New Roman" w:cs="Times New Roman"/>
          <w:sz w:val="28"/>
          <w:szCs w:val="28"/>
        </w:rPr>
        <w:t xml:space="preserve">Ngoài ra </w:t>
      </w:r>
      <w:r w:rsidR="006465BF">
        <w:rPr>
          <w:rFonts w:ascii="Times New Roman" w:eastAsia="Times New Roman" w:hAnsi="Times New Roman" w:cs="Times New Roman"/>
          <w:sz w:val="28"/>
          <w:szCs w:val="28"/>
        </w:rPr>
        <w:t xml:space="preserve">trong </w:t>
      </w:r>
      <w:r w:rsidR="003A3431">
        <w:rPr>
          <w:rFonts w:ascii="Times New Roman" w:eastAsia="Times New Roman" w:hAnsi="Times New Roman" w:cs="Times New Roman"/>
          <w:sz w:val="28"/>
          <w:szCs w:val="28"/>
        </w:rPr>
        <w:t xml:space="preserve">Luật cũng quy định: </w:t>
      </w:r>
      <w:r w:rsidR="00246285">
        <w:rPr>
          <w:rFonts w:ascii="Times New Roman" w:eastAsia="Times New Roman" w:hAnsi="Times New Roman" w:cs="Times New Roman"/>
          <w:sz w:val="28"/>
          <w:szCs w:val="28"/>
        </w:rPr>
        <w:t xml:space="preserve">Chủ tịch Hội đồng trường không </w:t>
      </w:r>
      <w:r w:rsidR="006465BF">
        <w:rPr>
          <w:rFonts w:ascii="Times New Roman" w:eastAsia="Times New Roman" w:hAnsi="Times New Roman" w:cs="Times New Roman"/>
          <w:sz w:val="28"/>
          <w:szCs w:val="28"/>
        </w:rPr>
        <w:t>quy định</w:t>
      </w:r>
      <w:r w:rsidR="00246285">
        <w:rPr>
          <w:rFonts w:ascii="Times New Roman" w:eastAsia="Times New Roman" w:hAnsi="Times New Roman" w:cs="Times New Roman"/>
          <w:sz w:val="28"/>
          <w:szCs w:val="28"/>
        </w:rPr>
        <w:t xml:space="preserve"> </w:t>
      </w:r>
      <w:r w:rsidR="00C668F6">
        <w:rPr>
          <w:rFonts w:ascii="Times New Roman" w:eastAsia="Times New Roman" w:hAnsi="Times New Roman" w:cs="Times New Roman"/>
          <w:sz w:val="28"/>
          <w:szCs w:val="28"/>
        </w:rPr>
        <w:t xml:space="preserve">phải có </w:t>
      </w:r>
      <w:r w:rsidR="00246285">
        <w:rPr>
          <w:rFonts w:ascii="Times New Roman" w:eastAsia="Times New Roman" w:hAnsi="Times New Roman" w:cs="Times New Roman"/>
          <w:sz w:val="28"/>
          <w:szCs w:val="28"/>
        </w:rPr>
        <w:t xml:space="preserve">trình độ Tiến sĩ. </w:t>
      </w:r>
      <w:r w:rsidR="006B3267">
        <w:rPr>
          <w:rFonts w:ascii="Times New Roman" w:eastAsia="Times New Roman" w:hAnsi="Times New Roman" w:cs="Times New Roman"/>
          <w:sz w:val="28"/>
          <w:szCs w:val="28"/>
        </w:rPr>
        <w:t>Chủ tịch Hội đồng trường do hội đồng trường bầu trong số các thành viên của hội đồng trường theo nguyên tắc đa số, bỏ phiếu kín và được cơ quan quản lý có thẩm quyền ra quyết định công nhận.</w:t>
      </w:r>
    </w:p>
    <w:p w:rsidR="00B0577B" w:rsidRPr="00981FE9" w:rsidRDefault="00F83444" w:rsidP="007163CC">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Theo đó, Luật sửa đổi cũng quy </w:t>
      </w:r>
      <w:r w:rsidR="00981FE9">
        <w:rPr>
          <w:rFonts w:ascii="Times New Roman" w:eastAsia="Times New Roman" w:hAnsi="Times New Roman" w:cs="Times New Roman"/>
          <w:sz w:val="28"/>
          <w:szCs w:val="28"/>
        </w:rPr>
        <w:t xml:space="preserve">định: Thành viên đương nhiên hội đồng trường bao gồm bí thư cấp ủy, hiệu trưởng trường đại học, chủ tịch công đoàn và </w:t>
      </w:r>
      <w:r w:rsidR="00981FE9" w:rsidRPr="00981FE9">
        <w:rPr>
          <w:rFonts w:ascii="Times New Roman" w:eastAsia="Times New Roman" w:hAnsi="Times New Roman" w:cs="Times New Roman"/>
          <w:b/>
          <w:i/>
          <w:sz w:val="28"/>
          <w:szCs w:val="28"/>
        </w:rPr>
        <w:t>đại diện Ban chấp hành Đoàn Thanh niên Cộng sản Hồ Chí Minh là người học của trường đại học</w:t>
      </w:r>
      <w:r w:rsidR="00981FE9">
        <w:rPr>
          <w:rFonts w:ascii="Times New Roman" w:eastAsia="Times New Roman" w:hAnsi="Times New Roman" w:cs="Times New Roman"/>
          <w:sz w:val="28"/>
          <w:szCs w:val="28"/>
        </w:rPr>
        <w:t xml:space="preserve">. Đây là một quy định mới so với Luật Giáo dục số </w:t>
      </w:r>
      <w:r w:rsidR="00981FE9" w:rsidRPr="00981FE9">
        <w:rPr>
          <w:rFonts w:ascii="Times New Roman" w:eastAsia="Times New Roman" w:hAnsi="Times New Roman" w:cs="Times New Roman"/>
          <w:sz w:val="28"/>
          <w:szCs w:val="28"/>
        </w:rPr>
        <w:t>08/2012/QH13.</w:t>
      </w:r>
    </w:p>
    <w:p w:rsidR="00C01FA5" w:rsidRPr="007B73C8" w:rsidRDefault="00C01FA5" w:rsidP="007163CC">
      <w:pPr>
        <w:shd w:val="clear" w:color="auto" w:fill="FFFFFF"/>
        <w:spacing w:after="0" w:line="288" w:lineRule="auto"/>
        <w:ind w:firstLine="709"/>
        <w:jc w:val="both"/>
        <w:rPr>
          <w:rFonts w:ascii="Times New Roman" w:eastAsia="Times New Roman" w:hAnsi="Times New Roman" w:cs="Times New Roman"/>
          <w:i/>
          <w:sz w:val="28"/>
          <w:szCs w:val="28"/>
        </w:rPr>
      </w:pPr>
      <w:r w:rsidRPr="007B73C8">
        <w:rPr>
          <w:rFonts w:ascii="Times New Roman" w:eastAsia="Times New Roman" w:hAnsi="Times New Roman" w:cs="Times New Roman"/>
          <w:i/>
          <w:sz w:val="28"/>
          <w:szCs w:val="28"/>
        </w:rPr>
        <w:t>* Hiệu trưởng:</w:t>
      </w:r>
    </w:p>
    <w:p w:rsidR="00B8410B" w:rsidRDefault="00B8410B" w:rsidP="00B8410B">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C7344">
        <w:rPr>
          <w:rFonts w:ascii="Times New Roman" w:eastAsia="Times New Roman" w:hAnsi="Times New Roman" w:cs="Times New Roman"/>
          <w:sz w:val="28"/>
          <w:szCs w:val="28"/>
        </w:rPr>
        <w:t>Hiệu trưởng</w:t>
      </w:r>
      <w:r>
        <w:rPr>
          <w:rFonts w:ascii="Times New Roman" w:eastAsia="Times New Roman" w:hAnsi="Times New Roman" w:cs="Times New Roman"/>
          <w:sz w:val="28"/>
          <w:szCs w:val="28"/>
        </w:rPr>
        <w:t xml:space="preserve"> trường đại học là người chịu trách nhiệm quản lý</w:t>
      </w:r>
      <w:r w:rsidRPr="00AC7344">
        <w:rPr>
          <w:rFonts w:ascii="Times New Roman" w:eastAsia="Times New Roman" w:hAnsi="Times New Roman" w:cs="Times New Roman"/>
          <w:sz w:val="28"/>
          <w:szCs w:val="28"/>
        </w:rPr>
        <w:t>, điều hành</w:t>
      </w:r>
      <w:r>
        <w:rPr>
          <w:rFonts w:ascii="Times New Roman" w:eastAsia="Times New Roman" w:hAnsi="Times New Roman" w:cs="Times New Roman"/>
          <w:sz w:val="28"/>
          <w:szCs w:val="28"/>
        </w:rPr>
        <w:t xml:space="preserve"> các</w:t>
      </w:r>
      <w:r w:rsidRPr="00AC7344">
        <w:rPr>
          <w:rFonts w:ascii="Times New Roman" w:eastAsia="Times New Roman" w:hAnsi="Times New Roman" w:cs="Times New Roman"/>
          <w:sz w:val="28"/>
          <w:szCs w:val="28"/>
        </w:rPr>
        <w:t xml:space="preserve"> hoạt động của trường theo quy định của pháp luật</w:t>
      </w:r>
      <w:r>
        <w:rPr>
          <w:rFonts w:ascii="Times New Roman" w:eastAsia="Times New Roman" w:hAnsi="Times New Roman" w:cs="Times New Roman"/>
          <w:sz w:val="28"/>
          <w:szCs w:val="28"/>
        </w:rPr>
        <w:t>, quy chế tổ chức và hoạt động của trường</w:t>
      </w:r>
      <w:r w:rsidRPr="00AC7344">
        <w:rPr>
          <w:rFonts w:ascii="Times New Roman" w:eastAsia="Times New Roman" w:hAnsi="Times New Roman" w:cs="Times New Roman"/>
          <w:sz w:val="28"/>
          <w:szCs w:val="28"/>
        </w:rPr>
        <w:t>.</w:t>
      </w:r>
    </w:p>
    <w:p w:rsidR="00B8410B" w:rsidRDefault="00B8410B" w:rsidP="00B8410B">
      <w:pPr>
        <w:shd w:val="clear" w:color="auto" w:fill="FFFFFF"/>
        <w:spacing w:after="0" w:line="288"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Hiệu trưởng có nhiệm vụ tổ chức thực hiện hoạt động chuyên môn, học thuật, tổ chức, nhân sự, tài chính, tài sản, hợp tác trong nước, quốc tế theo quy định của pháp luật, quy chế tổ chức, hoạt động của trường đại học và quyết định của hội đồng trường.</w:t>
      </w:r>
    </w:p>
    <w:p w:rsidR="00516128" w:rsidRPr="00C01FA5" w:rsidRDefault="00753684" w:rsidP="007163CC">
      <w:pPr>
        <w:shd w:val="clear" w:color="auto" w:fill="FFFFFF"/>
        <w:spacing w:after="0" w:line="288" w:lineRule="auto"/>
        <w:ind w:firstLine="709"/>
        <w:jc w:val="both"/>
        <w:rPr>
          <w:rFonts w:ascii="Times New Roman" w:eastAsia="Times New Roman" w:hAnsi="Times New Roman" w:cs="Times New Roman"/>
          <w:sz w:val="28"/>
          <w:szCs w:val="28"/>
        </w:rPr>
      </w:pPr>
      <w:r w:rsidRPr="00C01FA5">
        <w:rPr>
          <w:rFonts w:ascii="Times New Roman" w:eastAsia="Times New Roman" w:hAnsi="Times New Roman" w:cs="Times New Roman"/>
          <w:bCs/>
          <w:sz w:val="28"/>
          <w:szCs w:val="28"/>
        </w:rPr>
        <w:t xml:space="preserve">- Nhiệm kỳ của Hiệu trưởng: </w:t>
      </w:r>
      <w:r w:rsidR="00516128" w:rsidRPr="00C01FA5">
        <w:rPr>
          <w:rFonts w:ascii="Times New Roman" w:eastAsia="Times New Roman" w:hAnsi="Times New Roman" w:cs="Times New Roman"/>
          <w:bCs/>
          <w:sz w:val="28"/>
          <w:szCs w:val="28"/>
        </w:rPr>
        <w:t>Bỏ quy định hiệu trưởng trường đại học có nhiệm kỳ 5 năm</w:t>
      </w:r>
      <w:r w:rsidR="00C01FA5">
        <w:rPr>
          <w:rFonts w:ascii="Times New Roman" w:eastAsia="Times New Roman" w:hAnsi="Times New Roman" w:cs="Times New Roman"/>
          <w:sz w:val="28"/>
          <w:szCs w:val="28"/>
        </w:rPr>
        <w:t xml:space="preserve"> mà </w:t>
      </w:r>
      <w:r w:rsidR="00516128" w:rsidRPr="00C01FA5">
        <w:rPr>
          <w:rFonts w:ascii="Times New Roman" w:eastAsia="Times New Roman" w:hAnsi="Times New Roman" w:cs="Times New Roman"/>
          <w:sz w:val="28"/>
          <w:szCs w:val="28"/>
        </w:rPr>
        <w:t>quy định nhiệm kỳ hoặc thời gian bổ nhiệm của hiệu trưởng do Hội đồng trường quyết định tron</w:t>
      </w:r>
      <w:r w:rsidRPr="00C01FA5">
        <w:rPr>
          <w:rFonts w:ascii="Times New Roman" w:eastAsia="Times New Roman" w:hAnsi="Times New Roman" w:cs="Times New Roman"/>
          <w:sz w:val="28"/>
          <w:szCs w:val="28"/>
        </w:rPr>
        <w:t>g phạm vi</w:t>
      </w:r>
      <w:r w:rsidR="00B8410B" w:rsidRPr="00C01FA5">
        <w:rPr>
          <w:rFonts w:ascii="Times New Roman" w:eastAsia="Times New Roman" w:hAnsi="Times New Roman" w:cs="Times New Roman"/>
          <w:sz w:val="28"/>
          <w:szCs w:val="28"/>
        </w:rPr>
        <w:t xml:space="preserve"> </w:t>
      </w:r>
      <w:r w:rsidRPr="00C01FA5">
        <w:rPr>
          <w:rFonts w:ascii="Times New Roman" w:eastAsia="Times New Roman" w:hAnsi="Times New Roman" w:cs="Times New Roman"/>
          <w:sz w:val="28"/>
          <w:szCs w:val="28"/>
        </w:rPr>
        <w:t>nhiệm kỳ của Hội đồng trường.</w:t>
      </w:r>
    </w:p>
    <w:p w:rsidR="00516128" w:rsidRPr="00C01FA5" w:rsidRDefault="00753684" w:rsidP="007163CC">
      <w:pPr>
        <w:shd w:val="clear" w:color="auto" w:fill="FFFFFF"/>
        <w:spacing w:after="0" w:line="288" w:lineRule="auto"/>
        <w:ind w:firstLine="709"/>
        <w:jc w:val="both"/>
        <w:rPr>
          <w:rFonts w:ascii="Times New Roman" w:eastAsia="Times New Roman" w:hAnsi="Times New Roman" w:cs="Times New Roman"/>
          <w:sz w:val="28"/>
          <w:szCs w:val="28"/>
        </w:rPr>
      </w:pPr>
      <w:r w:rsidRPr="00C01FA5">
        <w:rPr>
          <w:rFonts w:ascii="Times New Roman" w:eastAsia="Times New Roman" w:hAnsi="Times New Roman" w:cs="Times New Roman"/>
          <w:sz w:val="28"/>
          <w:szCs w:val="28"/>
        </w:rPr>
        <w:t xml:space="preserve">- Tiêu chuẩn Hiệu trưởng: Bỏ </w:t>
      </w:r>
      <w:r w:rsidR="00516128" w:rsidRPr="00C01FA5">
        <w:rPr>
          <w:rFonts w:ascii="Times New Roman" w:eastAsia="Times New Roman" w:hAnsi="Times New Roman" w:cs="Times New Roman"/>
          <w:sz w:val="28"/>
          <w:szCs w:val="28"/>
        </w:rPr>
        <w:t>quy định hiệu trưởng phải đã tham gia quản lý cấp khoa, phòng của</w:t>
      </w:r>
      <w:r w:rsidRPr="00C01FA5">
        <w:rPr>
          <w:rFonts w:ascii="Times New Roman" w:eastAsia="Times New Roman" w:hAnsi="Times New Roman" w:cs="Times New Roman"/>
          <w:sz w:val="28"/>
          <w:szCs w:val="28"/>
        </w:rPr>
        <w:t xml:space="preserve"> </w:t>
      </w:r>
      <w:r w:rsidR="00C01FA5">
        <w:rPr>
          <w:rFonts w:ascii="Times New Roman" w:eastAsia="Times New Roman" w:hAnsi="Times New Roman" w:cs="Times New Roman"/>
          <w:sz w:val="28"/>
          <w:szCs w:val="28"/>
        </w:rPr>
        <w:t xml:space="preserve">trường ít nhất 05 năm, </w:t>
      </w:r>
      <w:r w:rsidR="00C668F6">
        <w:rPr>
          <w:rFonts w:ascii="Times New Roman" w:eastAsia="Times New Roman" w:hAnsi="Times New Roman" w:cs="Times New Roman"/>
          <w:sz w:val="28"/>
          <w:szCs w:val="28"/>
        </w:rPr>
        <w:t>chỉ</w:t>
      </w:r>
      <w:r w:rsidR="00516128" w:rsidRPr="00C01FA5">
        <w:rPr>
          <w:rFonts w:ascii="Times New Roman" w:eastAsia="Times New Roman" w:hAnsi="Times New Roman" w:cs="Times New Roman"/>
          <w:sz w:val="28"/>
          <w:szCs w:val="28"/>
        </w:rPr>
        <w:t xml:space="preserve"> yêu cầu</w:t>
      </w:r>
      <w:r w:rsidRPr="00C01FA5">
        <w:rPr>
          <w:rFonts w:ascii="Times New Roman" w:eastAsia="Times New Roman" w:hAnsi="Times New Roman" w:cs="Times New Roman"/>
          <w:sz w:val="28"/>
          <w:szCs w:val="28"/>
        </w:rPr>
        <w:t xml:space="preserve"> Hiệu trưởng</w:t>
      </w:r>
      <w:r w:rsidR="00516128" w:rsidRPr="00C01FA5">
        <w:rPr>
          <w:rFonts w:ascii="Times New Roman" w:eastAsia="Times New Roman" w:hAnsi="Times New Roman" w:cs="Times New Roman"/>
          <w:sz w:val="28"/>
          <w:szCs w:val="28"/>
        </w:rPr>
        <w:t xml:space="preserve"> phải có kinh </w:t>
      </w:r>
      <w:r w:rsidRPr="00C01FA5">
        <w:rPr>
          <w:rFonts w:ascii="Times New Roman" w:eastAsia="Times New Roman" w:hAnsi="Times New Roman" w:cs="Times New Roman"/>
          <w:sz w:val="28"/>
          <w:szCs w:val="28"/>
        </w:rPr>
        <w:t>nghiệm quản lý giáo dục đại học và đáp ứng tiêu chuẩn cụ thể của hiệu trưởng được quy định trong quy chế tổ chức và hoạt động của trường.</w:t>
      </w:r>
    </w:p>
    <w:p w:rsidR="0090633B" w:rsidRPr="00185E4F" w:rsidRDefault="00185E4F" w:rsidP="000B789E">
      <w:pPr>
        <w:shd w:val="clear" w:color="auto" w:fill="FFFFFF"/>
        <w:spacing w:before="60" w:after="0" w:line="288" w:lineRule="auto"/>
        <w:ind w:firstLine="709"/>
        <w:jc w:val="both"/>
        <w:rPr>
          <w:rFonts w:ascii="Times New Roman" w:eastAsia="Times New Roman" w:hAnsi="Times New Roman" w:cs="Times New Roman"/>
          <w:b/>
          <w:color w:val="222222"/>
          <w:sz w:val="28"/>
          <w:szCs w:val="28"/>
        </w:rPr>
      </w:pPr>
      <w:r w:rsidRPr="00185E4F">
        <w:rPr>
          <w:rFonts w:ascii="Times New Roman" w:eastAsia="Times New Roman" w:hAnsi="Times New Roman" w:cs="Times New Roman"/>
          <w:b/>
          <w:bCs/>
          <w:color w:val="222222"/>
          <w:sz w:val="28"/>
          <w:szCs w:val="28"/>
        </w:rPr>
        <w:t>4. Q</w:t>
      </w:r>
      <w:r w:rsidR="0090633B" w:rsidRPr="00185E4F">
        <w:rPr>
          <w:rFonts w:ascii="Times New Roman" w:eastAsia="Times New Roman" w:hAnsi="Times New Roman" w:cs="Times New Roman"/>
          <w:b/>
          <w:color w:val="222222"/>
          <w:sz w:val="28"/>
          <w:szCs w:val="28"/>
        </w:rPr>
        <w:t xml:space="preserve">uy định </w:t>
      </w:r>
      <w:r w:rsidR="00BB6E9E" w:rsidRPr="00185E4F">
        <w:rPr>
          <w:rFonts w:ascii="Times New Roman" w:eastAsia="Times New Roman" w:hAnsi="Times New Roman" w:cs="Times New Roman"/>
          <w:b/>
          <w:color w:val="222222"/>
          <w:sz w:val="28"/>
          <w:szCs w:val="28"/>
        </w:rPr>
        <w:t xml:space="preserve">chi tiết </w:t>
      </w:r>
      <w:r w:rsidR="0090633B" w:rsidRPr="00185E4F">
        <w:rPr>
          <w:rFonts w:ascii="Times New Roman" w:eastAsia="Times New Roman" w:hAnsi="Times New Roman" w:cs="Times New Roman"/>
          <w:b/>
          <w:color w:val="222222"/>
          <w:sz w:val="28"/>
          <w:szCs w:val="28"/>
        </w:rPr>
        <w:t>về điều kiện thực hiện quyền tự chủ</w:t>
      </w:r>
      <w:r w:rsidR="004529F8" w:rsidRPr="00185E4F">
        <w:rPr>
          <w:rFonts w:ascii="Times New Roman" w:eastAsia="Times New Roman" w:hAnsi="Times New Roman" w:cs="Times New Roman"/>
          <w:b/>
          <w:color w:val="222222"/>
          <w:sz w:val="28"/>
          <w:szCs w:val="28"/>
        </w:rPr>
        <w:t xml:space="preserve"> và mở rộng giao quyền tự chủ cho các trường đại học</w:t>
      </w:r>
    </w:p>
    <w:p w:rsidR="004529F8" w:rsidRPr="00FB79D2" w:rsidRDefault="004529F8" w:rsidP="004529F8">
      <w:pPr>
        <w:shd w:val="clear" w:color="auto" w:fill="FFFFFF"/>
        <w:spacing w:after="0" w:line="288" w:lineRule="auto"/>
        <w:ind w:firstLine="709"/>
        <w:jc w:val="both"/>
        <w:rPr>
          <w:rFonts w:ascii="Times New Roman" w:eastAsia="Times New Roman" w:hAnsi="Times New Roman" w:cs="Times New Roman"/>
          <w:spacing w:val="-4"/>
          <w:sz w:val="28"/>
          <w:szCs w:val="28"/>
        </w:rPr>
      </w:pPr>
      <w:r w:rsidRPr="007B73C8">
        <w:rPr>
          <w:rFonts w:ascii="Times New Roman" w:eastAsia="Times New Roman" w:hAnsi="Times New Roman" w:cs="Times New Roman"/>
          <w:color w:val="222222"/>
          <w:spacing w:val="-4"/>
          <w:sz w:val="28"/>
          <w:szCs w:val="28"/>
        </w:rPr>
        <w:t xml:space="preserve">- </w:t>
      </w:r>
      <w:r w:rsidR="00C01FA5" w:rsidRPr="00FB79D2">
        <w:rPr>
          <w:rFonts w:ascii="Times New Roman" w:eastAsia="Times New Roman" w:hAnsi="Times New Roman" w:cs="Times New Roman"/>
          <w:spacing w:val="-4"/>
          <w:sz w:val="28"/>
          <w:szCs w:val="28"/>
        </w:rPr>
        <w:t xml:space="preserve">Luật mới quy định rất chặt chẽ về điều kiện thực hiện quyền tự chủ. Cụ thể: </w:t>
      </w:r>
    </w:p>
    <w:p w:rsidR="001B15F8" w:rsidRPr="00FB79D2" w:rsidRDefault="001B15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B79D2">
        <w:rPr>
          <w:rFonts w:ascii="Times New Roman" w:eastAsia="Times New Roman" w:hAnsi="Times New Roman" w:cs="Times New Roman"/>
          <w:sz w:val="28"/>
          <w:szCs w:val="28"/>
        </w:rPr>
        <w:t>+ Đã thành lập h</w:t>
      </w:r>
      <w:r w:rsidR="00DB07CD" w:rsidRPr="00FB79D2">
        <w:rPr>
          <w:rFonts w:ascii="Times New Roman" w:eastAsia="Times New Roman" w:hAnsi="Times New Roman" w:cs="Times New Roman"/>
          <w:sz w:val="28"/>
          <w:szCs w:val="28"/>
        </w:rPr>
        <w:t>ội đồng trường,</w:t>
      </w:r>
      <w:r w:rsidRPr="00FB79D2">
        <w:rPr>
          <w:rFonts w:ascii="Times New Roman" w:eastAsia="Times New Roman" w:hAnsi="Times New Roman" w:cs="Times New Roman"/>
          <w:sz w:val="28"/>
          <w:szCs w:val="28"/>
        </w:rPr>
        <w:t xml:space="preserve"> đã được công nhận đạt chuẩn chất lượng cơ sở giáo dục đại học bởi tổ chức kiểm định chất lượng giáo dục hợp pháp;</w:t>
      </w:r>
    </w:p>
    <w:p w:rsidR="001B15F8" w:rsidRPr="00FB79D2" w:rsidRDefault="001B15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B79D2">
        <w:rPr>
          <w:rFonts w:ascii="Times New Roman" w:eastAsia="Times New Roman" w:hAnsi="Times New Roman" w:cs="Times New Roman"/>
          <w:sz w:val="28"/>
          <w:szCs w:val="28"/>
        </w:rPr>
        <w:lastRenderedPageBreak/>
        <w:t>+ Đã ban hành và tổ chức thực hiện quy chế tổ chức và hoạt động; quy chế tài chính; quy chế, quy trình, quy định quản lý nội bộ khác và có chính sách bảo đảm chất lượng đáp ứng tiêu chuẩn do Nhà nước quy định.</w:t>
      </w:r>
    </w:p>
    <w:p w:rsidR="001B15F8" w:rsidRPr="00FB79D2" w:rsidRDefault="001B15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B79D2">
        <w:rPr>
          <w:rFonts w:ascii="Times New Roman" w:eastAsia="Times New Roman" w:hAnsi="Times New Roman" w:cs="Times New Roman"/>
          <w:sz w:val="28"/>
          <w:szCs w:val="28"/>
        </w:rPr>
        <w:t>+ Thực hiện phân quyền tự chủ và trách nhiệm giải trình đến từng đơn vị, cá nhân trong cơ sở giáo dục đại học;</w:t>
      </w:r>
    </w:p>
    <w:p w:rsidR="001B15F8" w:rsidRDefault="001B15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B79D2">
        <w:rPr>
          <w:rFonts w:ascii="Times New Roman" w:eastAsia="Times New Roman" w:hAnsi="Times New Roman" w:cs="Times New Roman"/>
          <w:sz w:val="28"/>
          <w:szCs w:val="28"/>
        </w:rPr>
        <w:t>+ Công khai điều kiện bảo đảm chất lượng, kết quả kiểm định, tỷ lệ sinh viên tốt nghiệp có việc làm và thông tin khác theo quy định của pháp luật.</w:t>
      </w:r>
    </w:p>
    <w:p w:rsidR="001B15F8" w:rsidRPr="00FB79D2" w:rsidRDefault="00217919" w:rsidP="007163CC">
      <w:pPr>
        <w:shd w:val="clear" w:color="auto" w:fill="FFFFFF"/>
        <w:spacing w:after="0" w:line="288" w:lineRule="auto"/>
        <w:ind w:firstLine="709"/>
        <w:jc w:val="both"/>
        <w:rPr>
          <w:rFonts w:ascii="Times New Roman" w:eastAsia="Times New Roman" w:hAnsi="Times New Roman" w:cs="Times New Roman"/>
          <w:i/>
          <w:sz w:val="28"/>
          <w:szCs w:val="28"/>
        </w:rPr>
      </w:pPr>
      <w:r w:rsidRPr="00FB79D2">
        <w:rPr>
          <w:rFonts w:ascii="Times New Roman" w:eastAsia="Times New Roman" w:hAnsi="Times New Roman" w:cs="Times New Roman"/>
          <w:i/>
          <w:sz w:val="28"/>
          <w:szCs w:val="28"/>
        </w:rPr>
        <w:t>- Mở rộng giao quyền tự chủ cho các trường đại học</w:t>
      </w:r>
      <w:r w:rsidR="00C01FA5" w:rsidRPr="00FB79D2">
        <w:rPr>
          <w:rFonts w:ascii="Times New Roman" w:eastAsia="Times New Roman" w:hAnsi="Times New Roman" w:cs="Times New Roman"/>
          <w:i/>
          <w:sz w:val="28"/>
          <w:szCs w:val="28"/>
        </w:rPr>
        <w:t xml:space="preserve"> về các mặt:</w:t>
      </w:r>
    </w:p>
    <w:p w:rsidR="001B15F8" w:rsidRPr="00F14936" w:rsidRDefault="001B15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Quyền tự chủ</w:t>
      </w:r>
      <w:r w:rsidR="00BB6E9E" w:rsidRPr="00F14936">
        <w:rPr>
          <w:rFonts w:ascii="Times New Roman" w:eastAsia="Times New Roman" w:hAnsi="Times New Roman" w:cs="Times New Roman"/>
          <w:sz w:val="28"/>
          <w:szCs w:val="28"/>
        </w:rPr>
        <w:t xml:space="preserve"> trong học thuật và hoạt động chuyên môn</w:t>
      </w:r>
      <w:r w:rsidRPr="00F14936">
        <w:rPr>
          <w:rFonts w:ascii="Times New Roman" w:eastAsia="Times New Roman" w:hAnsi="Times New Roman" w:cs="Times New Roman"/>
          <w:sz w:val="28"/>
          <w:szCs w:val="28"/>
        </w:rPr>
        <w:t xml:space="preserve"> bao gồm ban hành, tổ chức thực hiện tiêu chuẩn, chính sách chất lượng, mở ngành, tuyển sinh, đào tạo, hoạt động khoa học và công nghệ, hợp tác trong nước và quốc tế phù hợp với quy định của pháp luật;</w:t>
      </w:r>
    </w:p>
    <w:p w:rsidR="001B15F8" w:rsidRPr="00F14936" w:rsidRDefault="001B15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Quyền tự chủ trong tổ chức và nhân sự bao gồm ban hành và tổ chức thực hiện quy định nội bộ về cơ cấu tổ chức, cơ cấu lao động, danh mục, tiêu chuẩn, chế độ của từng vị trí việc làm; tuyển dụng, sử dụng và cho thôi việc đối với giảng viên, viên chức và người lao động khác, quyết định</w:t>
      </w:r>
      <w:r w:rsidR="00270728" w:rsidRPr="00F14936">
        <w:rPr>
          <w:rFonts w:ascii="Times New Roman" w:eastAsia="Times New Roman" w:hAnsi="Times New Roman" w:cs="Times New Roman"/>
          <w:sz w:val="28"/>
          <w:szCs w:val="28"/>
        </w:rPr>
        <w:t xml:space="preserve"> nhân sự quản trị, quản lý trong cơ sở giáo dục đại học phù  hợp với quy định của pháp luật.</w:t>
      </w:r>
    </w:p>
    <w:p w:rsidR="00270728" w:rsidRPr="00F14936" w:rsidRDefault="0027072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Quyền tự chủ trong tài chính và tài sản bao gồm ban hành và tổ chức thực hiện quy định nội bộ về nguồn thu, quản lý và sử dụng nguồn tài chính, tài sản; thu hút vốn đầu tư phát triển, chính sách học phí, học bổng cho sinh viên và chính sách khác phù hợp với quy định của pháp luật.</w:t>
      </w:r>
    </w:p>
    <w:p w:rsidR="004529F8" w:rsidRPr="004529F8" w:rsidRDefault="004529F8" w:rsidP="007163CC">
      <w:pPr>
        <w:shd w:val="clear" w:color="auto" w:fill="FFFFFF"/>
        <w:spacing w:after="0" w:line="288" w:lineRule="auto"/>
        <w:ind w:firstLine="709"/>
        <w:jc w:val="both"/>
        <w:rPr>
          <w:rFonts w:ascii="Times New Roman" w:eastAsia="Times New Roman" w:hAnsi="Times New Roman" w:cs="Times New Roman"/>
          <w:b/>
          <w:color w:val="222222"/>
          <w:sz w:val="28"/>
          <w:szCs w:val="28"/>
        </w:rPr>
      </w:pPr>
      <w:r w:rsidRPr="004529F8">
        <w:rPr>
          <w:rFonts w:ascii="Times New Roman" w:eastAsia="Times New Roman" w:hAnsi="Times New Roman" w:cs="Times New Roman"/>
          <w:b/>
          <w:color w:val="222222"/>
          <w:sz w:val="28"/>
          <w:szCs w:val="28"/>
        </w:rPr>
        <w:t>5. Quy định trách nhiệm giải trình của trường đại học:</w:t>
      </w:r>
    </w:p>
    <w:p w:rsidR="00270728" w:rsidRPr="00F14936" w:rsidRDefault="004529F8" w:rsidP="004529F8">
      <w:pPr>
        <w:shd w:val="clear" w:color="auto" w:fill="FFFFFF"/>
        <w:spacing w:after="0" w:line="288" w:lineRule="auto"/>
        <w:ind w:firstLine="709"/>
        <w:jc w:val="both"/>
        <w:rPr>
          <w:rFonts w:ascii="Times New Roman" w:eastAsia="Times New Roman" w:hAnsi="Times New Roman" w:cs="Times New Roman"/>
          <w:b/>
          <w:sz w:val="28"/>
          <w:szCs w:val="28"/>
        </w:rPr>
      </w:pPr>
      <w:r w:rsidRPr="00F14936">
        <w:rPr>
          <w:rFonts w:ascii="Times New Roman" w:eastAsia="Times New Roman" w:hAnsi="Times New Roman" w:cs="Times New Roman"/>
          <w:sz w:val="28"/>
          <w:szCs w:val="28"/>
        </w:rPr>
        <w:t>Bên cạnh việc mở rộng giao quyền tự chủ, Luật cũng quy định rõ trách nhiệm giải trình của trường đại học. Theo đó, trường</w:t>
      </w:r>
      <w:r w:rsidR="00270728" w:rsidRPr="00F14936">
        <w:rPr>
          <w:rFonts w:ascii="Times New Roman" w:eastAsia="Times New Roman" w:hAnsi="Times New Roman" w:cs="Times New Roman"/>
          <w:sz w:val="28"/>
          <w:szCs w:val="28"/>
        </w:rPr>
        <w:t xml:space="preserve"> đại học phải có trách nhiệm giải trình với chủ sở hữu, người học, xã hội, cơ quan quản lý có thẩm quyền và các bên liên quan về các vấn đề sau:</w:t>
      </w:r>
    </w:p>
    <w:p w:rsidR="00270728" w:rsidRPr="00F14936" w:rsidRDefault="0027072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Về việc thực hiện tiêu chuẩn, chính sách chất lượng, về quy định, thực hiện quy định của cơ </w:t>
      </w:r>
      <w:r w:rsidR="004529F8" w:rsidRPr="00F14936">
        <w:rPr>
          <w:rFonts w:ascii="Times New Roman" w:eastAsia="Times New Roman" w:hAnsi="Times New Roman" w:cs="Times New Roman"/>
          <w:sz w:val="28"/>
          <w:szCs w:val="28"/>
        </w:rPr>
        <w:t>sở giáo dục đại học; chịu trách</w:t>
      </w:r>
      <w:r w:rsidRPr="00F14936">
        <w:rPr>
          <w:rFonts w:ascii="Times New Roman" w:eastAsia="Times New Roman" w:hAnsi="Times New Roman" w:cs="Times New Roman"/>
          <w:sz w:val="28"/>
          <w:szCs w:val="28"/>
        </w:rPr>
        <w:t xml:space="preserve"> nhiệm trước pháp luật nếu không thực hiện quy định, cam kết bảo đảm chất lượng hoạt động;</w:t>
      </w:r>
    </w:p>
    <w:p w:rsidR="00270728" w:rsidRPr="00F14936" w:rsidRDefault="0027072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Công khai báo cáo hàng năm về các chỉ số kết quả hoạt động trên trang thông tin điện tử của trường; </w:t>
      </w:r>
    </w:p>
    <w:p w:rsidR="00270728" w:rsidRPr="00F14936" w:rsidRDefault="0027072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Giải trình về mức lương, thưởng và quyền lợi khác của chức danh lãnh đạo, quản lý tại hội nghị cán bộ, viên chức, người lao động</w:t>
      </w:r>
      <w:r w:rsidR="0032212D" w:rsidRPr="00F14936">
        <w:rPr>
          <w:rFonts w:ascii="Times New Roman" w:eastAsia="Times New Roman" w:hAnsi="Times New Roman" w:cs="Times New Roman"/>
          <w:sz w:val="28"/>
          <w:szCs w:val="28"/>
        </w:rPr>
        <w:t>;</w:t>
      </w:r>
    </w:p>
    <w:p w:rsidR="0032212D" w:rsidRDefault="0032212D"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Thực hiện công khai trung thực báo cáo tài chính hàng năm và nội dung khác trên trang thông tin điện tử.</w:t>
      </w:r>
    </w:p>
    <w:p w:rsidR="001270A9" w:rsidRDefault="001270A9" w:rsidP="007163CC">
      <w:pPr>
        <w:shd w:val="clear" w:color="auto" w:fill="FFFFFF"/>
        <w:spacing w:after="0" w:line="288" w:lineRule="auto"/>
        <w:ind w:firstLine="709"/>
        <w:jc w:val="both"/>
        <w:rPr>
          <w:rFonts w:ascii="Times New Roman" w:eastAsia="Times New Roman" w:hAnsi="Times New Roman" w:cs="Times New Roman"/>
          <w:sz w:val="28"/>
          <w:szCs w:val="28"/>
        </w:rPr>
      </w:pPr>
    </w:p>
    <w:p w:rsidR="001270A9" w:rsidRPr="00F14936" w:rsidRDefault="001270A9" w:rsidP="007163CC">
      <w:pPr>
        <w:shd w:val="clear" w:color="auto" w:fill="FFFFFF"/>
        <w:spacing w:after="0" w:line="288" w:lineRule="auto"/>
        <w:ind w:firstLine="709"/>
        <w:jc w:val="both"/>
        <w:rPr>
          <w:rFonts w:ascii="Times New Roman" w:eastAsia="Times New Roman" w:hAnsi="Times New Roman" w:cs="Times New Roman"/>
          <w:sz w:val="28"/>
          <w:szCs w:val="28"/>
        </w:rPr>
      </w:pPr>
    </w:p>
    <w:p w:rsidR="00D91FBD" w:rsidRPr="004529F8" w:rsidRDefault="004529F8" w:rsidP="007163CC">
      <w:pPr>
        <w:shd w:val="clear" w:color="auto" w:fill="FFFFFF"/>
        <w:spacing w:after="0" w:line="288" w:lineRule="auto"/>
        <w:ind w:firstLine="709"/>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lastRenderedPageBreak/>
        <w:t>6. Trường đại học được</w:t>
      </w:r>
      <w:r w:rsidR="00A63738" w:rsidRPr="004529F8">
        <w:rPr>
          <w:rFonts w:ascii="Times New Roman" w:eastAsia="Times New Roman" w:hAnsi="Times New Roman" w:cs="Times New Roman"/>
          <w:b/>
          <w:color w:val="222222"/>
          <w:sz w:val="28"/>
          <w:szCs w:val="28"/>
        </w:rPr>
        <w:t xml:space="preserve"> tự chủ</w:t>
      </w:r>
      <w:r w:rsidR="00D91FBD" w:rsidRPr="004529F8">
        <w:rPr>
          <w:rFonts w:ascii="Times New Roman" w:eastAsia="Times New Roman" w:hAnsi="Times New Roman" w:cs="Times New Roman"/>
          <w:b/>
          <w:color w:val="222222"/>
          <w:sz w:val="28"/>
          <w:szCs w:val="28"/>
        </w:rPr>
        <w:t xml:space="preserve"> mở ngành:</w:t>
      </w:r>
    </w:p>
    <w:p w:rsidR="00A63738" w:rsidRPr="00F14936" w:rsidRDefault="00A6373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Luật </w:t>
      </w:r>
      <w:r w:rsidR="00D6632B" w:rsidRPr="00F14936">
        <w:rPr>
          <w:rFonts w:ascii="Times New Roman" w:eastAsia="Times New Roman" w:hAnsi="Times New Roman" w:cs="Times New Roman"/>
          <w:sz w:val="28"/>
          <w:szCs w:val="28"/>
        </w:rPr>
        <w:t>Giáo dục đại học sửa đổi</w:t>
      </w:r>
      <w:r w:rsidRPr="00F14936">
        <w:rPr>
          <w:rFonts w:ascii="Times New Roman" w:eastAsia="Times New Roman" w:hAnsi="Times New Roman" w:cs="Times New Roman"/>
          <w:sz w:val="28"/>
          <w:szCs w:val="28"/>
        </w:rPr>
        <w:t xml:space="preserve"> quy định các trường đại học được tự chủ mở ngành, tuy nhiên điều kiện mở ngành đào tạo của các trường đại học được quy định rất chặt chẽ. Cụ thể:</w:t>
      </w:r>
    </w:p>
    <w:p w:rsidR="00A63738" w:rsidRPr="00F14936" w:rsidRDefault="00A6373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Trường đại học </w:t>
      </w:r>
      <w:r w:rsidR="005D6418" w:rsidRPr="00F14936">
        <w:rPr>
          <w:rFonts w:ascii="Times New Roman" w:eastAsia="Times New Roman" w:hAnsi="Times New Roman" w:cs="Times New Roman"/>
          <w:sz w:val="28"/>
          <w:szCs w:val="28"/>
        </w:rPr>
        <w:t>được tự</w:t>
      </w:r>
      <w:r w:rsidR="004529F8" w:rsidRPr="00F14936">
        <w:rPr>
          <w:rFonts w:ascii="Times New Roman" w:eastAsia="Times New Roman" w:hAnsi="Times New Roman" w:cs="Times New Roman"/>
          <w:sz w:val="28"/>
          <w:szCs w:val="28"/>
        </w:rPr>
        <w:t xml:space="preserve"> chủ mở ngành đào tạo trình độ đ</w:t>
      </w:r>
      <w:r w:rsidR="005D6418" w:rsidRPr="00F14936">
        <w:rPr>
          <w:rFonts w:ascii="Times New Roman" w:eastAsia="Times New Roman" w:hAnsi="Times New Roman" w:cs="Times New Roman"/>
          <w:sz w:val="28"/>
          <w:szCs w:val="28"/>
        </w:rPr>
        <w:t>ại học nếu</w:t>
      </w:r>
      <w:r w:rsidR="004529F8" w:rsidRPr="00F14936">
        <w:rPr>
          <w:rFonts w:ascii="Times New Roman" w:eastAsia="Times New Roman" w:hAnsi="Times New Roman" w:cs="Times New Roman"/>
          <w:sz w:val="28"/>
          <w:szCs w:val="28"/>
        </w:rPr>
        <w:t xml:space="preserve"> đáp ứng đủ điề</w:t>
      </w:r>
      <w:r w:rsidR="005D6418" w:rsidRPr="00F14936">
        <w:rPr>
          <w:rFonts w:ascii="Times New Roman" w:eastAsia="Times New Roman" w:hAnsi="Times New Roman" w:cs="Times New Roman"/>
          <w:sz w:val="28"/>
          <w:szCs w:val="28"/>
        </w:rPr>
        <w:t xml:space="preserve">u kiện về mở ngành đào tạo theo quy định của Bộ Giáo dục và Đào tạo và </w:t>
      </w:r>
      <w:r w:rsidR="00F11794">
        <w:rPr>
          <w:rFonts w:ascii="Times New Roman" w:eastAsia="Times New Roman" w:hAnsi="Times New Roman" w:cs="Times New Roman"/>
          <w:sz w:val="28"/>
          <w:szCs w:val="28"/>
        </w:rPr>
        <w:t xml:space="preserve">phải </w:t>
      </w:r>
      <w:r w:rsidR="005D6418" w:rsidRPr="00F14936">
        <w:rPr>
          <w:rFonts w:ascii="Times New Roman" w:eastAsia="Times New Roman" w:hAnsi="Times New Roman" w:cs="Times New Roman"/>
          <w:sz w:val="28"/>
          <w:szCs w:val="28"/>
        </w:rPr>
        <w:t>đáp ứng điều kiện thực hiện quyền tự chủ</w:t>
      </w:r>
      <w:r w:rsidR="00F11794">
        <w:rPr>
          <w:rFonts w:ascii="Times New Roman" w:eastAsia="Times New Roman" w:hAnsi="Times New Roman" w:cs="Times New Roman"/>
          <w:sz w:val="28"/>
          <w:szCs w:val="28"/>
        </w:rPr>
        <w:t xml:space="preserve"> </w:t>
      </w:r>
      <w:r w:rsidR="00F82EC5">
        <w:rPr>
          <w:rFonts w:ascii="Times New Roman" w:eastAsia="Times New Roman" w:hAnsi="Times New Roman" w:cs="Times New Roman"/>
          <w:sz w:val="28"/>
          <w:szCs w:val="28"/>
        </w:rPr>
        <w:t>như đã nêu ở mục 4</w:t>
      </w:r>
      <w:r w:rsidR="005D6418" w:rsidRPr="00F14936">
        <w:rPr>
          <w:rFonts w:ascii="Times New Roman" w:eastAsia="Times New Roman" w:hAnsi="Times New Roman" w:cs="Times New Roman"/>
          <w:sz w:val="28"/>
          <w:szCs w:val="28"/>
        </w:rPr>
        <w:t xml:space="preserve">; </w:t>
      </w:r>
    </w:p>
    <w:p w:rsidR="00A63738" w:rsidRPr="00F14936" w:rsidRDefault="00A6373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w:t>
      </w:r>
      <w:r w:rsidR="005D6418" w:rsidRPr="00F14936">
        <w:rPr>
          <w:rFonts w:ascii="Times New Roman" w:eastAsia="Times New Roman" w:hAnsi="Times New Roman" w:cs="Times New Roman"/>
          <w:sz w:val="28"/>
          <w:szCs w:val="28"/>
        </w:rPr>
        <w:t xml:space="preserve">Khi đạt chuẩn kiểm định chất lượng chương trình đào tạo trình độ đại học thì được tự chủ mở ngành đào tạo trình độ thạc sĩ ngành phù hợp; </w:t>
      </w:r>
    </w:p>
    <w:p w:rsidR="00D91FBD" w:rsidRPr="00F14936" w:rsidRDefault="00A6373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w:t>
      </w:r>
      <w:r w:rsidR="005D6418" w:rsidRPr="00F14936">
        <w:rPr>
          <w:rFonts w:ascii="Times New Roman" w:eastAsia="Times New Roman" w:hAnsi="Times New Roman" w:cs="Times New Roman"/>
          <w:sz w:val="28"/>
          <w:szCs w:val="28"/>
        </w:rPr>
        <w:t>Khi đạt chuẩn kiểm định chất lượng chương trình đào tạo trình độ đại học, thạc sĩ thì được tự chủ mở ngành đào tạo trình độ tiến sĩ ngành phù hợp.</w:t>
      </w:r>
    </w:p>
    <w:p w:rsidR="00A63738" w:rsidRPr="00C95053" w:rsidRDefault="00185E4F"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7.</w:t>
      </w:r>
      <w:r w:rsidR="00A63738" w:rsidRPr="00C95053">
        <w:rPr>
          <w:rFonts w:ascii="Times New Roman" w:eastAsia="Times New Roman" w:hAnsi="Times New Roman" w:cs="Times New Roman"/>
          <w:b/>
          <w:bCs/>
          <w:color w:val="222222"/>
          <w:sz w:val="28"/>
          <w:szCs w:val="28"/>
        </w:rPr>
        <w:t xml:space="preserve"> Không được tiếp tục tuyển sinh nếu chưa kiểm định chất lượng</w:t>
      </w:r>
    </w:p>
    <w:p w:rsidR="004529F8" w:rsidRPr="00F14936" w:rsidRDefault="00D6632B"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Luật quy định: </w:t>
      </w:r>
    </w:p>
    <w:p w:rsidR="00A63738" w:rsidRPr="00F14936" w:rsidRDefault="004529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w:t>
      </w:r>
      <w:r w:rsidR="00D6632B" w:rsidRPr="00F14936">
        <w:rPr>
          <w:rFonts w:ascii="Times New Roman" w:eastAsia="Times New Roman" w:hAnsi="Times New Roman" w:cs="Times New Roman"/>
          <w:sz w:val="28"/>
          <w:szCs w:val="28"/>
        </w:rPr>
        <w:t>T</w:t>
      </w:r>
      <w:r w:rsidR="00A63738" w:rsidRPr="00F14936">
        <w:rPr>
          <w:rFonts w:ascii="Times New Roman" w:eastAsia="Times New Roman" w:hAnsi="Times New Roman" w:cs="Times New Roman"/>
          <w:sz w:val="28"/>
          <w:szCs w:val="28"/>
        </w:rPr>
        <w:t>rước khi khóa đầu tiên tốt nghiệp, các trường phải đánh giá chất lượng của chương trình đào tạo; ngay sau khi khóa đầu tiên tốt nghiệp, chương trình đào tạo phải được kiểm định.</w:t>
      </w:r>
    </w:p>
    <w:p w:rsidR="00A63738" w:rsidRPr="00F14936" w:rsidRDefault="004529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w:t>
      </w:r>
      <w:r w:rsidR="00A63738" w:rsidRPr="00F14936">
        <w:rPr>
          <w:rFonts w:ascii="Times New Roman" w:eastAsia="Times New Roman" w:hAnsi="Times New Roman" w:cs="Times New Roman"/>
          <w:sz w:val="28"/>
          <w:szCs w:val="28"/>
        </w:rPr>
        <w:t>Trường hợp không đánh giá, kiểm định hoặc kết quả đánh giá, kiểm định không đạt yêu cầu, các trường phải cải tiến, nâng cao chất lượng để đảm bảo chuẩn đầu ra</w:t>
      </w:r>
      <w:r w:rsidR="00A63738" w:rsidRPr="00F14936">
        <w:rPr>
          <w:rFonts w:ascii="Times New Roman" w:eastAsia="Times New Roman" w:hAnsi="Times New Roman" w:cs="Times New Roman"/>
          <w:i/>
          <w:sz w:val="28"/>
          <w:szCs w:val="28"/>
        </w:rPr>
        <w:t>; không được tiếp tục tuyển sinh ngành đó cho đến khi đạt tiêu chuẩn kiểm định chất lượng</w:t>
      </w:r>
      <w:r w:rsidR="00A63738" w:rsidRPr="00F14936">
        <w:rPr>
          <w:rFonts w:ascii="Times New Roman" w:eastAsia="Times New Roman" w:hAnsi="Times New Roman" w:cs="Times New Roman"/>
          <w:sz w:val="28"/>
          <w:szCs w:val="28"/>
        </w:rPr>
        <w:t>.</w:t>
      </w:r>
    </w:p>
    <w:p w:rsidR="00A63738" w:rsidRPr="00F14936" w:rsidRDefault="004529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xml:space="preserve">- </w:t>
      </w:r>
      <w:r w:rsidR="00A63738" w:rsidRPr="00F14936">
        <w:rPr>
          <w:rFonts w:ascii="Times New Roman" w:eastAsia="Times New Roman" w:hAnsi="Times New Roman" w:cs="Times New Roman"/>
          <w:sz w:val="28"/>
          <w:szCs w:val="28"/>
        </w:rPr>
        <w:t>Đáng chú ý, các trường tự chủ mở ngành đào tạo khi chưa bảo đảm điều kiện bị đình chỉ hoạt động đào tạo đối với ngành đó và không được tự chủ mở ngành đào tạo trong thời hạn 05 năm.</w:t>
      </w:r>
    </w:p>
    <w:p w:rsidR="006045E8" w:rsidRPr="00F14936" w:rsidRDefault="004529F8" w:rsidP="007163CC">
      <w:pPr>
        <w:shd w:val="clear" w:color="auto" w:fill="FFFFFF"/>
        <w:spacing w:after="0" w:line="288" w:lineRule="auto"/>
        <w:ind w:firstLine="709"/>
        <w:jc w:val="both"/>
        <w:rPr>
          <w:rFonts w:ascii="Times New Roman" w:eastAsia="Times New Roman" w:hAnsi="Times New Roman" w:cs="Times New Roman"/>
          <w:sz w:val="28"/>
          <w:szCs w:val="28"/>
        </w:rPr>
      </w:pPr>
      <w:r w:rsidRPr="00F14936">
        <w:rPr>
          <w:rFonts w:ascii="Times New Roman" w:eastAsia="Times New Roman" w:hAnsi="Times New Roman" w:cs="Times New Roman"/>
          <w:sz w:val="28"/>
          <w:szCs w:val="28"/>
        </w:rPr>
        <w:t>* Ngoài ra</w:t>
      </w:r>
      <w:r w:rsidR="00F82EC5">
        <w:rPr>
          <w:rFonts w:ascii="Times New Roman" w:eastAsia="Times New Roman" w:hAnsi="Times New Roman" w:cs="Times New Roman"/>
          <w:sz w:val="28"/>
          <w:szCs w:val="28"/>
        </w:rPr>
        <w:t>,</w:t>
      </w:r>
      <w:r w:rsidRPr="00F14936">
        <w:rPr>
          <w:rFonts w:ascii="Times New Roman" w:eastAsia="Times New Roman" w:hAnsi="Times New Roman" w:cs="Times New Roman"/>
          <w:sz w:val="28"/>
          <w:szCs w:val="28"/>
        </w:rPr>
        <w:t xml:space="preserve"> Luật cũng quy định: </w:t>
      </w:r>
      <w:r w:rsidR="00D6632B" w:rsidRPr="00F14936">
        <w:rPr>
          <w:rFonts w:ascii="Times New Roman" w:eastAsia="Times New Roman" w:hAnsi="Times New Roman" w:cs="Times New Roman"/>
          <w:sz w:val="28"/>
          <w:szCs w:val="28"/>
        </w:rPr>
        <w:t xml:space="preserve">Việc xác định chỉ </w:t>
      </w:r>
      <w:r w:rsidR="00ED7BB4">
        <w:rPr>
          <w:rFonts w:ascii="Times New Roman" w:eastAsia="Times New Roman" w:hAnsi="Times New Roman" w:cs="Times New Roman"/>
          <w:sz w:val="28"/>
          <w:szCs w:val="28"/>
        </w:rPr>
        <w:t xml:space="preserve">tiêu </w:t>
      </w:r>
      <w:r w:rsidR="00D6632B" w:rsidRPr="00F14936">
        <w:rPr>
          <w:rFonts w:ascii="Times New Roman" w:eastAsia="Times New Roman" w:hAnsi="Times New Roman" w:cs="Times New Roman"/>
          <w:sz w:val="28"/>
          <w:szCs w:val="28"/>
        </w:rPr>
        <w:t>tuyển sinh</w:t>
      </w:r>
      <w:r w:rsidR="006045E8" w:rsidRPr="00F14936">
        <w:rPr>
          <w:rFonts w:ascii="Times New Roman" w:eastAsia="Times New Roman" w:hAnsi="Times New Roman" w:cs="Times New Roman"/>
          <w:sz w:val="28"/>
          <w:szCs w:val="28"/>
        </w:rPr>
        <w:t xml:space="preserve"> được xác định theo ngành, nhóm ngành đào tạo trên cơ sở </w:t>
      </w:r>
      <w:r w:rsidR="00D6632B" w:rsidRPr="00F14936">
        <w:rPr>
          <w:rFonts w:ascii="Times New Roman" w:eastAsia="Times New Roman" w:hAnsi="Times New Roman" w:cs="Times New Roman"/>
          <w:sz w:val="28"/>
          <w:szCs w:val="28"/>
        </w:rPr>
        <w:t>nhu cầu lao động của thị trường và</w:t>
      </w:r>
      <w:r w:rsidR="006045E8" w:rsidRPr="00F14936">
        <w:rPr>
          <w:rFonts w:ascii="Times New Roman" w:eastAsia="Times New Roman" w:hAnsi="Times New Roman" w:cs="Times New Roman"/>
          <w:sz w:val="28"/>
          <w:szCs w:val="28"/>
        </w:rPr>
        <w:t xml:space="preserve"> phù hợp với tỷ lệ</w:t>
      </w:r>
      <w:r w:rsidR="003076E3">
        <w:rPr>
          <w:rFonts w:ascii="Times New Roman" w:eastAsia="Times New Roman" w:hAnsi="Times New Roman" w:cs="Times New Roman"/>
          <w:sz w:val="28"/>
          <w:szCs w:val="28"/>
        </w:rPr>
        <w:t xml:space="preserve"> có việc làm của sinh viên tốt </w:t>
      </w:r>
      <w:r w:rsidR="006045E8" w:rsidRPr="00F14936">
        <w:rPr>
          <w:rFonts w:ascii="Times New Roman" w:eastAsia="Times New Roman" w:hAnsi="Times New Roman" w:cs="Times New Roman"/>
          <w:sz w:val="28"/>
          <w:szCs w:val="28"/>
        </w:rPr>
        <w:t>ng</w:t>
      </w:r>
      <w:r w:rsidR="00D6632B" w:rsidRPr="00F14936">
        <w:rPr>
          <w:rFonts w:ascii="Times New Roman" w:eastAsia="Times New Roman" w:hAnsi="Times New Roman" w:cs="Times New Roman"/>
          <w:sz w:val="28"/>
          <w:szCs w:val="28"/>
        </w:rPr>
        <w:t>hiệp.</w:t>
      </w:r>
    </w:p>
    <w:p w:rsidR="005F2897" w:rsidRPr="00C95053" w:rsidRDefault="00D3488B"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8.</w:t>
      </w:r>
      <w:r w:rsidR="005F2897" w:rsidRPr="00C95053">
        <w:rPr>
          <w:rFonts w:ascii="Times New Roman" w:eastAsia="Times New Roman" w:hAnsi="Times New Roman" w:cs="Times New Roman"/>
          <w:b/>
          <w:bCs/>
          <w:color w:val="222222"/>
          <w:sz w:val="28"/>
          <w:szCs w:val="28"/>
        </w:rPr>
        <w:t xml:space="preserve"> Thời gian đào tạo xác định theo số lượng tín chỉ</w:t>
      </w:r>
    </w:p>
    <w:p w:rsidR="005F2897" w:rsidRPr="00816A20" w:rsidRDefault="002D7D37" w:rsidP="007163CC">
      <w:pPr>
        <w:shd w:val="clear" w:color="auto" w:fill="FFFFFF"/>
        <w:spacing w:after="0" w:line="288" w:lineRule="auto"/>
        <w:ind w:firstLine="709"/>
        <w:jc w:val="both"/>
        <w:rPr>
          <w:rFonts w:ascii="Times New Roman" w:eastAsia="Times New Roman" w:hAnsi="Times New Roman" w:cs="Times New Roman"/>
          <w:sz w:val="28"/>
          <w:szCs w:val="28"/>
        </w:rPr>
      </w:pPr>
      <w:r w:rsidRPr="00816A20">
        <w:rPr>
          <w:rFonts w:ascii="Times New Roman" w:eastAsia="Times New Roman" w:hAnsi="Times New Roman" w:cs="Times New Roman"/>
          <w:sz w:val="28"/>
          <w:szCs w:val="28"/>
        </w:rPr>
        <w:t>Luật</w:t>
      </w:r>
      <w:r w:rsidR="005F2897" w:rsidRPr="00816A20">
        <w:rPr>
          <w:rFonts w:ascii="Times New Roman" w:eastAsia="Times New Roman" w:hAnsi="Times New Roman" w:cs="Times New Roman"/>
          <w:sz w:val="28"/>
          <w:szCs w:val="28"/>
        </w:rPr>
        <w:t xml:space="preserve"> </w:t>
      </w:r>
      <w:r w:rsidR="00816A20">
        <w:rPr>
          <w:rFonts w:ascii="Times New Roman" w:eastAsia="Times New Roman" w:hAnsi="Times New Roman" w:cs="Times New Roman"/>
          <w:sz w:val="28"/>
          <w:szCs w:val="28"/>
        </w:rPr>
        <w:t xml:space="preserve">sửa đổi </w:t>
      </w:r>
      <w:r w:rsidR="005F2897" w:rsidRPr="00816A20">
        <w:rPr>
          <w:rFonts w:ascii="Times New Roman" w:eastAsia="Times New Roman" w:hAnsi="Times New Roman" w:cs="Times New Roman"/>
          <w:sz w:val="28"/>
          <w:szCs w:val="28"/>
        </w:rPr>
        <w:t>quy định</w:t>
      </w:r>
      <w:r w:rsidRPr="00816A20">
        <w:rPr>
          <w:rFonts w:ascii="Times New Roman" w:eastAsia="Times New Roman" w:hAnsi="Times New Roman" w:cs="Times New Roman"/>
          <w:sz w:val="28"/>
          <w:szCs w:val="28"/>
        </w:rPr>
        <w:t>:</w:t>
      </w:r>
      <w:r w:rsidR="005F2897" w:rsidRPr="00816A20">
        <w:rPr>
          <w:rFonts w:ascii="Times New Roman" w:eastAsia="Times New Roman" w:hAnsi="Times New Roman" w:cs="Times New Roman"/>
          <w:sz w:val="28"/>
          <w:szCs w:val="28"/>
        </w:rPr>
        <w:t xml:space="preserve"> </w:t>
      </w:r>
      <w:r w:rsidR="00816A20" w:rsidRPr="00816A20">
        <w:rPr>
          <w:rFonts w:ascii="Times New Roman" w:hAnsi="Times New Roman" w:cs="Times New Roman"/>
          <w:sz w:val="28"/>
          <w:szCs w:val="28"/>
          <w:shd w:val="clear" w:color="auto" w:fill="FFFFFF"/>
        </w:rPr>
        <w:t>Đào tạo đại học hiện nay được thực hiện theo phương thức tín chỉ</w:t>
      </w:r>
      <w:r w:rsidR="00816A20">
        <w:rPr>
          <w:rFonts w:ascii="Times New Roman" w:hAnsi="Times New Roman" w:cs="Times New Roman"/>
          <w:sz w:val="28"/>
          <w:szCs w:val="28"/>
          <w:shd w:val="clear" w:color="auto" w:fill="FFFFFF"/>
        </w:rPr>
        <w:t>. Do đó,</w:t>
      </w:r>
      <w:r w:rsidR="00816A20" w:rsidRPr="00816A20">
        <w:rPr>
          <w:rFonts w:ascii="Times New Roman" w:hAnsi="Times New Roman" w:cs="Times New Roman"/>
          <w:sz w:val="28"/>
          <w:szCs w:val="28"/>
          <w:shd w:val="clear" w:color="auto" w:fill="FFFFFF"/>
        </w:rPr>
        <w:t> </w:t>
      </w:r>
      <w:r w:rsidR="005F2897" w:rsidRPr="00816A20">
        <w:rPr>
          <w:rFonts w:ascii="Times New Roman" w:eastAsia="Times New Roman" w:hAnsi="Times New Roman" w:cs="Times New Roman"/>
          <w:sz w:val="28"/>
          <w:szCs w:val="28"/>
        </w:rPr>
        <w:t>thời gian đào tạo được xác định trên cơ sở số lượng tín chỉ phải tích lũy cho từng chương trình và trình độ đào tạo.</w:t>
      </w:r>
    </w:p>
    <w:p w:rsidR="00816A20" w:rsidRPr="00816A20" w:rsidRDefault="005F2897" w:rsidP="00816A20">
      <w:pPr>
        <w:shd w:val="clear" w:color="auto" w:fill="FFFFFF"/>
        <w:spacing w:after="0" w:line="288" w:lineRule="auto"/>
        <w:ind w:firstLine="709"/>
        <w:jc w:val="both"/>
        <w:rPr>
          <w:rFonts w:ascii="Times New Roman" w:eastAsia="Times New Roman" w:hAnsi="Times New Roman" w:cs="Times New Roman"/>
          <w:sz w:val="28"/>
          <w:szCs w:val="28"/>
        </w:rPr>
      </w:pPr>
      <w:r w:rsidRPr="00816A20">
        <w:rPr>
          <w:rFonts w:ascii="Times New Roman" w:eastAsia="Times New Roman" w:hAnsi="Times New Roman" w:cs="Times New Roman"/>
          <w:sz w:val="28"/>
          <w:szCs w:val="28"/>
        </w:rPr>
        <w:t>Số lượng tín chỉ cần tích lũy đối với mỗi trình độ được quy định trong Khung trình độ quốc gia Việt Nam do Thủ tướng phê duyệt. Hiệu trưởng các trường đại học quyết định số lượng tín chỉ phải tích lũy cho từng chương trình và trình độ đào tạo.</w:t>
      </w:r>
    </w:p>
    <w:p w:rsidR="005F2897" w:rsidRPr="00C95053" w:rsidRDefault="005F2897"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9</w:t>
      </w:r>
      <w:r w:rsidR="00D3488B">
        <w:rPr>
          <w:rFonts w:ascii="Times New Roman" w:eastAsia="Times New Roman" w:hAnsi="Times New Roman" w:cs="Times New Roman"/>
          <w:b/>
          <w:bCs/>
          <w:color w:val="222222"/>
          <w:sz w:val="28"/>
          <w:szCs w:val="28"/>
        </w:rPr>
        <w:t>.</w:t>
      </w:r>
      <w:r w:rsidRPr="00C95053">
        <w:rPr>
          <w:rFonts w:ascii="Times New Roman" w:eastAsia="Times New Roman" w:hAnsi="Times New Roman" w:cs="Times New Roman"/>
          <w:b/>
          <w:bCs/>
          <w:color w:val="222222"/>
          <w:sz w:val="28"/>
          <w:szCs w:val="28"/>
        </w:rPr>
        <w:t xml:space="preserve"> Không phân biệt văn bằng đại học theo hình thức đào tạo</w:t>
      </w:r>
    </w:p>
    <w:p w:rsidR="005F2897" w:rsidRPr="00C95053" w:rsidRDefault="0028583A" w:rsidP="0028583A">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Luật sửa đổi</w:t>
      </w:r>
      <w:r w:rsidR="004529F8">
        <w:rPr>
          <w:rFonts w:ascii="Times New Roman" w:eastAsia="Times New Roman" w:hAnsi="Times New Roman" w:cs="Times New Roman"/>
          <w:color w:val="222222"/>
          <w:sz w:val="28"/>
          <w:szCs w:val="28"/>
        </w:rPr>
        <w:t xml:space="preserve"> quy định: V</w:t>
      </w:r>
      <w:r w:rsidR="005F2897" w:rsidRPr="00C95053">
        <w:rPr>
          <w:rFonts w:ascii="Times New Roman" w:eastAsia="Times New Roman" w:hAnsi="Times New Roman" w:cs="Times New Roman"/>
          <w:color w:val="222222"/>
          <w:sz w:val="28"/>
          <w:szCs w:val="28"/>
        </w:rPr>
        <w:t xml:space="preserve">ăn bằng giáo dục đại học thuộc hệ thống giáo dục quốc dân bao gồm bằng cử nhân, bằng thạc sĩ, bằng tiến sĩ và văn bằng trình độ </w:t>
      </w:r>
      <w:r w:rsidR="005F2897" w:rsidRPr="00C95053">
        <w:rPr>
          <w:rFonts w:ascii="Times New Roman" w:eastAsia="Times New Roman" w:hAnsi="Times New Roman" w:cs="Times New Roman"/>
          <w:color w:val="222222"/>
          <w:sz w:val="28"/>
          <w:szCs w:val="28"/>
        </w:rPr>
        <w:lastRenderedPageBreak/>
        <w:t>tương đương.</w:t>
      </w:r>
      <w:r>
        <w:rPr>
          <w:rFonts w:ascii="Times New Roman" w:eastAsia="Times New Roman" w:hAnsi="Times New Roman" w:cs="Times New Roman"/>
          <w:color w:val="222222"/>
          <w:sz w:val="28"/>
          <w:szCs w:val="28"/>
        </w:rPr>
        <w:t xml:space="preserve"> </w:t>
      </w:r>
      <w:r w:rsidR="005F2897" w:rsidRPr="00C95053">
        <w:rPr>
          <w:rFonts w:ascii="Times New Roman" w:eastAsia="Times New Roman" w:hAnsi="Times New Roman" w:cs="Times New Roman"/>
          <w:color w:val="222222"/>
          <w:sz w:val="28"/>
          <w:szCs w:val="28"/>
        </w:rPr>
        <w:t>Người học hoàn thành chương trình đào tạo, đạt chuẩn đầu ra của trình độ đào tạo theo quy định, hoàn thành nghĩa vụ, trách nhiệm của người học thì được cấp văn bằng ở trình độ đào tạo tương ứng.</w:t>
      </w:r>
    </w:p>
    <w:p w:rsidR="005F2897" w:rsidRDefault="005F2897"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sidRPr="00C95053">
        <w:rPr>
          <w:rFonts w:ascii="Times New Roman" w:eastAsia="Times New Roman" w:hAnsi="Times New Roman" w:cs="Times New Roman"/>
          <w:color w:val="222222"/>
          <w:sz w:val="28"/>
          <w:szCs w:val="28"/>
        </w:rPr>
        <w:t>Trong khi đó, trước đây Luật năm 2012 quy định văn bằng được cấp cho người học sau khi tốt nghiệp một trình độ đào tạo theo một hình thức đào tạo tương ứng.</w:t>
      </w:r>
    </w:p>
    <w:p w:rsidR="00CD486B" w:rsidRPr="002A7D1E" w:rsidRDefault="002A7D1E" w:rsidP="007163CC">
      <w:pPr>
        <w:shd w:val="clear" w:color="auto" w:fill="FFFFFF"/>
        <w:spacing w:after="0" w:line="288" w:lineRule="auto"/>
        <w:ind w:firstLine="709"/>
        <w:jc w:val="both"/>
        <w:rPr>
          <w:rFonts w:ascii="Times New Roman" w:eastAsia="Times New Roman" w:hAnsi="Times New Roman" w:cs="Times New Roman"/>
          <w:b/>
          <w:color w:val="222222"/>
          <w:sz w:val="28"/>
          <w:szCs w:val="28"/>
        </w:rPr>
      </w:pPr>
      <w:r>
        <w:rPr>
          <w:rFonts w:ascii="Times New Roman" w:eastAsia="Times New Roman" w:hAnsi="Times New Roman" w:cs="Times New Roman"/>
          <w:b/>
          <w:color w:val="222222"/>
          <w:sz w:val="28"/>
          <w:szCs w:val="28"/>
        </w:rPr>
        <w:t>10. Trách nhiệm của t</w:t>
      </w:r>
      <w:r w:rsidR="005F2897" w:rsidRPr="002A7D1E">
        <w:rPr>
          <w:rFonts w:ascii="Times New Roman" w:eastAsia="Times New Roman" w:hAnsi="Times New Roman" w:cs="Times New Roman"/>
          <w:b/>
          <w:color w:val="222222"/>
          <w:sz w:val="28"/>
          <w:szCs w:val="28"/>
        </w:rPr>
        <w:t xml:space="preserve">rường </w:t>
      </w:r>
      <w:r>
        <w:rPr>
          <w:rFonts w:ascii="Times New Roman" w:eastAsia="Times New Roman" w:hAnsi="Times New Roman" w:cs="Times New Roman"/>
          <w:b/>
          <w:color w:val="222222"/>
          <w:sz w:val="28"/>
          <w:szCs w:val="28"/>
        </w:rPr>
        <w:t xml:space="preserve">đại học </w:t>
      </w:r>
      <w:r w:rsidR="005F2897" w:rsidRPr="002A7D1E">
        <w:rPr>
          <w:rFonts w:ascii="Times New Roman" w:eastAsia="Times New Roman" w:hAnsi="Times New Roman" w:cs="Times New Roman"/>
          <w:b/>
          <w:color w:val="222222"/>
          <w:sz w:val="28"/>
          <w:szCs w:val="28"/>
        </w:rPr>
        <w:t>trong việc bảo đảm chất lượng giáo dục đại học</w:t>
      </w:r>
    </w:p>
    <w:p w:rsidR="005F2897" w:rsidRDefault="005F2897"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Luật sửa đổi quy định: Trường đại học phải tự đánh giá, cải tiến, nâng cao chất lượng, định kỳ đăng ký kiểm định chươn</w:t>
      </w:r>
      <w:r w:rsidR="002A7D1E">
        <w:rPr>
          <w:rFonts w:ascii="Times New Roman" w:eastAsia="Times New Roman" w:hAnsi="Times New Roman" w:cs="Times New Roman"/>
          <w:color w:val="222222"/>
          <w:sz w:val="28"/>
          <w:szCs w:val="28"/>
        </w:rPr>
        <w:t xml:space="preserve">g trình đào tạo và kiểm định chất lượng trường </w:t>
      </w:r>
      <w:r>
        <w:rPr>
          <w:rFonts w:ascii="Times New Roman" w:eastAsia="Times New Roman" w:hAnsi="Times New Roman" w:cs="Times New Roman"/>
          <w:color w:val="222222"/>
          <w:sz w:val="28"/>
          <w:szCs w:val="28"/>
        </w:rPr>
        <w:t>đại học. Nếu Trường đại học không thực hiện kiểm định chương trình theo chu kỳ kiểm định hoặc kết quả kiểm định chương trình không đạt yêu cầu phải cải tiến, nâng cao chất lượng đào tạo</w:t>
      </w:r>
      <w:r w:rsidR="004E1DE3">
        <w:rPr>
          <w:rFonts w:ascii="Times New Roman" w:eastAsia="Times New Roman" w:hAnsi="Times New Roman" w:cs="Times New Roman"/>
          <w:color w:val="222222"/>
          <w:sz w:val="28"/>
          <w:szCs w:val="28"/>
        </w:rPr>
        <w:t>, bảo đảm cho người học đáp ứng chuẩn đầu ra của chương trình đào tạo. Sau 02 năm, kể từ ngày giấy chứng nhận kiểm định chất lượng đào tạo hết hạn hoặc từ ngày có kết quả kiểm định không đạt yêu cầu, nếu không thực hiện kiểm định lại chương trình hoặc kết quả kiểm định lại vẫn không</w:t>
      </w:r>
      <w:r w:rsidR="002A7D1E">
        <w:rPr>
          <w:rFonts w:ascii="Times New Roman" w:eastAsia="Times New Roman" w:hAnsi="Times New Roman" w:cs="Times New Roman"/>
          <w:color w:val="222222"/>
          <w:sz w:val="28"/>
          <w:szCs w:val="28"/>
        </w:rPr>
        <w:t xml:space="preserve"> đạt yêu cầu thì t</w:t>
      </w:r>
      <w:r w:rsidR="004E1DE3">
        <w:rPr>
          <w:rFonts w:ascii="Times New Roman" w:eastAsia="Times New Roman" w:hAnsi="Times New Roman" w:cs="Times New Roman"/>
          <w:color w:val="222222"/>
          <w:sz w:val="28"/>
          <w:szCs w:val="28"/>
        </w:rPr>
        <w:t>rường đại học phải dừng tuyển sinh đối với chương trình đào tạo đó và có biện pháp bảo đảm quyền lợi cho người học.</w:t>
      </w:r>
    </w:p>
    <w:p w:rsidR="00B4057A" w:rsidRPr="00C95053" w:rsidRDefault="003D285B"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11</w:t>
      </w:r>
      <w:r w:rsidR="0086543F">
        <w:rPr>
          <w:rFonts w:ascii="Times New Roman" w:eastAsia="Times New Roman" w:hAnsi="Times New Roman" w:cs="Times New Roman"/>
          <w:b/>
          <w:bCs/>
          <w:color w:val="222222"/>
          <w:sz w:val="28"/>
          <w:szCs w:val="28"/>
        </w:rPr>
        <w:t>.</w:t>
      </w:r>
      <w:r w:rsidR="00B4057A" w:rsidRPr="00C95053">
        <w:rPr>
          <w:rFonts w:ascii="Times New Roman" w:eastAsia="Times New Roman" w:hAnsi="Times New Roman" w:cs="Times New Roman"/>
          <w:b/>
          <w:bCs/>
          <w:color w:val="222222"/>
          <w:sz w:val="28"/>
          <w:szCs w:val="28"/>
        </w:rPr>
        <w:t xml:space="preserve"> Giảng viên đại học có trình độ tối thiểu là thạc sĩ</w:t>
      </w:r>
    </w:p>
    <w:p w:rsidR="00B4057A" w:rsidRPr="00C95053" w:rsidRDefault="0028583A"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Luật sửa đổi</w:t>
      </w:r>
      <w:r w:rsidR="00B4057A" w:rsidRPr="00C95053">
        <w:rPr>
          <w:rFonts w:ascii="Times New Roman" w:eastAsia="Times New Roman" w:hAnsi="Times New Roman" w:cs="Times New Roman"/>
          <w:color w:val="222222"/>
          <w:sz w:val="28"/>
          <w:szCs w:val="28"/>
        </w:rPr>
        <w:t xml:space="preserve"> quy định</w:t>
      </w:r>
      <w:r>
        <w:rPr>
          <w:rFonts w:ascii="Times New Roman" w:eastAsia="Times New Roman" w:hAnsi="Times New Roman" w:cs="Times New Roman"/>
          <w:color w:val="222222"/>
          <w:sz w:val="28"/>
          <w:szCs w:val="28"/>
        </w:rPr>
        <w:t>: T</w:t>
      </w:r>
      <w:r w:rsidR="004E1DE3">
        <w:rPr>
          <w:rFonts w:ascii="Times New Roman" w:eastAsia="Times New Roman" w:hAnsi="Times New Roman" w:cs="Times New Roman"/>
          <w:color w:val="222222"/>
          <w:sz w:val="28"/>
          <w:szCs w:val="28"/>
        </w:rPr>
        <w:t>rình độ tối thi</w:t>
      </w:r>
      <w:r w:rsidR="0086543F">
        <w:rPr>
          <w:rFonts w:ascii="Times New Roman" w:eastAsia="Times New Roman" w:hAnsi="Times New Roman" w:cs="Times New Roman"/>
          <w:color w:val="222222"/>
          <w:sz w:val="28"/>
          <w:szCs w:val="28"/>
        </w:rPr>
        <w:t>ểu của chức danh giảng viên giảng</w:t>
      </w:r>
      <w:r w:rsidR="004E1DE3">
        <w:rPr>
          <w:rFonts w:ascii="Times New Roman" w:eastAsia="Times New Roman" w:hAnsi="Times New Roman" w:cs="Times New Roman"/>
          <w:color w:val="222222"/>
          <w:sz w:val="28"/>
          <w:szCs w:val="28"/>
        </w:rPr>
        <w:t xml:space="preserve"> dạy trình độ đại học là thạc sĩ, trừ chức danh trợ</w:t>
      </w:r>
      <w:r w:rsidR="00A837CA">
        <w:rPr>
          <w:rFonts w:ascii="Times New Roman" w:eastAsia="Times New Roman" w:hAnsi="Times New Roman" w:cs="Times New Roman"/>
          <w:color w:val="222222"/>
          <w:sz w:val="28"/>
          <w:szCs w:val="28"/>
        </w:rPr>
        <w:t xml:space="preserve"> giảng</w:t>
      </w:r>
      <w:r w:rsidR="004E1DE3">
        <w:rPr>
          <w:rFonts w:ascii="Times New Roman" w:eastAsia="Times New Roman" w:hAnsi="Times New Roman" w:cs="Times New Roman"/>
          <w:color w:val="222222"/>
          <w:sz w:val="28"/>
          <w:szCs w:val="28"/>
        </w:rPr>
        <w:t xml:space="preserve">. </w:t>
      </w:r>
      <w:r w:rsidR="00B4057A" w:rsidRPr="00C95053">
        <w:rPr>
          <w:rFonts w:ascii="Times New Roman" w:eastAsia="Times New Roman" w:hAnsi="Times New Roman" w:cs="Times New Roman"/>
          <w:color w:val="222222"/>
          <w:sz w:val="28"/>
          <w:szCs w:val="28"/>
        </w:rPr>
        <w:t>Các trường đại học ưu tiên tuyển dụng người có trình độ tiến sĩ làm giảng viên. Giảng viên giảng dạy trình độ thạc sĩ, tiến sĩ phải có trình độ tiến sĩ.</w:t>
      </w:r>
    </w:p>
    <w:p w:rsidR="00B4057A" w:rsidRPr="00C95053" w:rsidRDefault="004E1DE3"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Ngoài ra</w:t>
      </w:r>
      <w:r w:rsidR="00E04125">
        <w:rPr>
          <w:rFonts w:ascii="Times New Roman" w:eastAsia="Times New Roman" w:hAnsi="Times New Roman" w:cs="Times New Roman"/>
          <w:color w:val="222222"/>
          <w:sz w:val="28"/>
          <w:szCs w:val="28"/>
        </w:rPr>
        <w:t>,</w:t>
      </w:r>
      <w:r>
        <w:rPr>
          <w:rFonts w:ascii="Times New Roman" w:eastAsia="Times New Roman" w:hAnsi="Times New Roman" w:cs="Times New Roman"/>
          <w:color w:val="222222"/>
          <w:sz w:val="28"/>
          <w:szCs w:val="28"/>
        </w:rPr>
        <w:t xml:space="preserve"> Luật cũng quy định</w:t>
      </w:r>
      <w:r w:rsidR="00B4057A" w:rsidRPr="00C95053">
        <w:rPr>
          <w:rFonts w:ascii="Times New Roman" w:eastAsia="Times New Roman" w:hAnsi="Times New Roman" w:cs="Times New Roman"/>
          <w:color w:val="222222"/>
          <w:sz w:val="28"/>
          <w:szCs w:val="28"/>
        </w:rPr>
        <w:t>, giảng viên độc lập về quan điểm chuyên môn trong giảng dạy và nghiên cứu khoa học</w:t>
      </w:r>
      <w:r>
        <w:rPr>
          <w:rFonts w:ascii="Times New Roman" w:eastAsia="Times New Roman" w:hAnsi="Times New Roman" w:cs="Times New Roman"/>
          <w:color w:val="222222"/>
          <w:sz w:val="28"/>
          <w:szCs w:val="28"/>
        </w:rPr>
        <w:t xml:space="preserve"> trên nguyên tắc phù hợp với lợi ích của Nhà nước và xã hội</w:t>
      </w:r>
      <w:r w:rsidR="00B4057A" w:rsidRPr="00C95053">
        <w:rPr>
          <w:rFonts w:ascii="Times New Roman" w:eastAsia="Times New Roman" w:hAnsi="Times New Roman" w:cs="Times New Roman"/>
          <w:color w:val="222222"/>
          <w:sz w:val="28"/>
          <w:szCs w:val="28"/>
        </w:rPr>
        <w:t>; được ký hợp đồng thỉnh giảng và nghiên cứu khoa học với các trường đại học, cơ sở nghiên cứu khác… theo quy định của trường đại học mà mình đang làm việc.</w:t>
      </w:r>
    </w:p>
    <w:p w:rsidR="00B4057A" w:rsidRPr="00C95053" w:rsidRDefault="00B4057A" w:rsidP="007163CC">
      <w:pPr>
        <w:shd w:val="clear" w:color="auto" w:fill="FFFFFF"/>
        <w:spacing w:after="0" w:line="288" w:lineRule="auto"/>
        <w:ind w:firstLine="709"/>
        <w:rPr>
          <w:rFonts w:ascii="Times New Roman" w:eastAsia="Times New Roman" w:hAnsi="Times New Roman" w:cs="Times New Roman"/>
          <w:color w:val="222222"/>
          <w:sz w:val="28"/>
          <w:szCs w:val="28"/>
        </w:rPr>
      </w:pPr>
      <w:r w:rsidRPr="0086543F">
        <w:rPr>
          <w:rFonts w:ascii="Times New Roman" w:eastAsia="Times New Roman" w:hAnsi="Times New Roman" w:cs="Times New Roman"/>
          <w:b/>
          <w:color w:val="222222"/>
          <w:sz w:val="28"/>
          <w:szCs w:val="28"/>
        </w:rPr>
        <w:t> </w:t>
      </w:r>
      <w:r w:rsidR="00DB65EC" w:rsidRPr="0086543F">
        <w:rPr>
          <w:rFonts w:ascii="Times New Roman" w:eastAsia="Times New Roman" w:hAnsi="Times New Roman" w:cs="Times New Roman"/>
          <w:b/>
          <w:color w:val="222222"/>
          <w:sz w:val="28"/>
          <w:szCs w:val="28"/>
        </w:rPr>
        <w:t>12</w:t>
      </w:r>
      <w:r w:rsidR="0086543F">
        <w:rPr>
          <w:rFonts w:ascii="Times New Roman" w:eastAsia="Times New Roman" w:hAnsi="Times New Roman" w:cs="Times New Roman"/>
          <w:b/>
          <w:bCs/>
          <w:color w:val="222222"/>
          <w:sz w:val="28"/>
          <w:szCs w:val="28"/>
        </w:rPr>
        <w:t>.</w:t>
      </w:r>
      <w:r w:rsidRPr="00C95053">
        <w:rPr>
          <w:rFonts w:ascii="Times New Roman" w:eastAsia="Times New Roman" w:hAnsi="Times New Roman" w:cs="Times New Roman"/>
          <w:b/>
          <w:bCs/>
          <w:color w:val="222222"/>
          <w:sz w:val="28"/>
          <w:szCs w:val="28"/>
        </w:rPr>
        <w:t xml:space="preserve"> Trường phải công khai mức học phí cả khóa học trên website</w:t>
      </w:r>
    </w:p>
    <w:p w:rsidR="0028583A" w:rsidRDefault="00B4057A" w:rsidP="007163CC">
      <w:pPr>
        <w:shd w:val="clear" w:color="auto" w:fill="FFFFFF"/>
        <w:spacing w:after="0" w:line="288" w:lineRule="auto"/>
        <w:ind w:firstLine="709"/>
        <w:jc w:val="both"/>
        <w:rPr>
          <w:rFonts w:ascii="Times New Roman" w:eastAsia="Times New Roman" w:hAnsi="Times New Roman" w:cs="Times New Roman"/>
          <w:color w:val="222222"/>
          <w:sz w:val="28"/>
          <w:szCs w:val="28"/>
        </w:rPr>
      </w:pPr>
      <w:r w:rsidRPr="00C95053">
        <w:rPr>
          <w:rFonts w:ascii="Times New Roman" w:eastAsia="Times New Roman" w:hAnsi="Times New Roman" w:cs="Times New Roman"/>
          <w:color w:val="222222"/>
          <w:sz w:val="28"/>
          <w:szCs w:val="28"/>
        </w:rPr>
        <w:t>Học phí là khoản tiền mà người học phải nộp cho trường đại học để bù đắp một phần hoặc toàn bộ chi phí đào tạo.</w:t>
      </w:r>
      <w:r w:rsidR="00DB65EC">
        <w:rPr>
          <w:rFonts w:ascii="Times New Roman" w:eastAsia="Times New Roman" w:hAnsi="Times New Roman" w:cs="Times New Roman"/>
          <w:color w:val="222222"/>
          <w:sz w:val="28"/>
          <w:szCs w:val="28"/>
        </w:rPr>
        <w:t xml:space="preserve"> </w:t>
      </w:r>
    </w:p>
    <w:p w:rsidR="00B4057A" w:rsidRPr="00C95053" w:rsidRDefault="00B4057A" w:rsidP="00E04125">
      <w:pPr>
        <w:shd w:val="clear" w:color="auto" w:fill="FFFFFF"/>
        <w:spacing w:after="0" w:line="288" w:lineRule="auto"/>
        <w:ind w:firstLine="709"/>
        <w:jc w:val="both"/>
        <w:rPr>
          <w:rFonts w:ascii="Times New Roman" w:eastAsia="Times New Roman" w:hAnsi="Times New Roman" w:cs="Times New Roman"/>
          <w:color w:val="222222"/>
          <w:sz w:val="28"/>
          <w:szCs w:val="28"/>
        </w:rPr>
      </w:pPr>
      <w:r w:rsidRPr="00C95053">
        <w:rPr>
          <w:rFonts w:ascii="Times New Roman" w:eastAsia="Times New Roman" w:hAnsi="Times New Roman" w:cs="Times New Roman"/>
          <w:color w:val="222222"/>
          <w:sz w:val="28"/>
          <w:szCs w:val="28"/>
        </w:rPr>
        <w:t>Lu</w:t>
      </w:r>
      <w:r w:rsidR="00DB65EC">
        <w:rPr>
          <w:rFonts w:ascii="Times New Roman" w:eastAsia="Times New Roman" w:hAnsi="Times New Roman" w:cs="Times New Roman"/>
          <w:color w:val="222222"/>
          <w:sz w:val="28"/>
          <w:szCs w:val="28"/>
        </w:rPr>
        <w:t>ật</w:t>
      </w:r>
      <w:r w:rsidRPr="00C95053">
        <w:rPr>
          <w:rFonts w:ascii="Times New Roman" w:eastAsia="Times New Roman" w:hAnsi="Times New Roman" w:cs="Times New Roman"/>
          <w:color w:val="222222"/>
          <w:sz w:val="28"/>
          <w:szCs w:val="28"/>
        </w:rPr>
        <w:t xml:space="preserve"> yêu cầu các trường phải công bố công khai chi phí đào tạo, mức thu học phí, mức thu dịch vụ tuyển sinh và các khoản thu dịch vụ khác cho lộ trình cả khóa học, từng năm học cùng với thông báo tuyển sinh trên trang thông tin điện tử của trường.</w:t>
      </w:r>
      <w:r w:rsidR="00E04125">
        <w:rPr>
          <w:rFonts w:ascii="Times New Roman" w:eastAsia="Times New Roman" w:hAnsi="Times New Roman" w:cs="Times New Roman"/>
          <w:color w:val="222222"/>
          <w:sz w:val="28"/>
          <w:szCs w:val="28"/>
        </w:rPr>
        <w:t xml:space="preserve"> </w:t>
      </w:r>
      <w:r w:rsidRPr="00C95053">
        <w:rPr>
          <w:rFonts w:ascii="Times New Roman" w:eastAsia="Times New Roman" w:hAnsi="Times New Roman" w:cs="Times New Roman"/>
          <w:color w:val="222222"/>
          <w:sz w:val="28"/>
          <w:szCs w:val="28"/>
        </w:rPr>
        <w:t xml:space="preserve">Đồng thời, các trường phải có trách nhiệm trích một phần nguồn học phí để hỗ trợ </w:t>
      </w:r>
      <w:r w:rsidR="00937C86">
        <w:rPr>
          <w:rFonts w:ascii="Times New Roman" w:eastAsia="Times New Roman" w:hAnsi="Times New Roman" w:cs="Times New Roman"/>
          <w:color w:val="222222"/>
          <w:sz w:val="28"/>
          <w:szCs w:val="28"/>
        </w:rPr>
        <w:t>sinh viên có hoàn cảnh khó khăn./.</w:t>
      </w:r>
    </w:p>
    <w:p w:rsidR="00AC7344" w:rsidRPr="00C95053" w:rsidRDefault="00AC7344" w:rsidP="007163CC">
      <w:pPr>
        <w:spacing w:after="0" w:line="288" w:lineRule="auto"/>
        <w:ind w:firstLine="709"/>
        <w:rPr>
          <w:rFonts w:ascii="Times New Roman" w:hAnsi="Times New Roman" w:cs="Times New Roman"/>
          <w:sz w:val="28"/>
          <w:szCs w:val="28"/>
        </w:rPr>
      </w:pPr>
      <w:r w:rsidRPr="00C95053">
        <w:rPr>
          <w:rFonts w:ascii="Times New Roman" w:hAnsi="Times New Roman" w:cs="Times New Roman"/>
          <w:sz w:val="28"/>
          <w:szCs w:val="28"/>
        </w:rPr>
        <w:br w:type="page"/>
      </w:r>
    </w:p>
    <w:sectPr w:rsidR="00AC7344" w:rsidRPr="00C95053" w:rsidSect="001C1673">
      <w:footerReference w:type="default" r:id="rId6"/>
      <w:pgSz w:w="11907" w:h="16840" w:code="9"/>
      <w:pgMar w:top="1134" w:right="1134" w:bottom="62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355" w:rsidRDefault="00F51355" w:rsidP="002749E8">
      <w:pPr>
        <w:spacing w:after="0" w:line="240" w:lineRule="auto"/>
      </w:pPr>
      <w:r>
        <w:separator/>
      </w:r>
    </w:p>
  </w:endnote>
  <w:endnote w:type="continuationSeparator" w:id="0">
    <w:p w:rsidR="00F51355" w:rsidRDefault="00F51355" w:rsidP="00274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552110"/>
      <w:docPartObj>
        <w:docPartGallery w:val="Page Numbers (Bottom of Page)"/>
        <w:docPartUnique/>
      </w:docPartObj>
    </w:sdtPr>
    <w:sdtEndPr>
      <w:rPr>
        <w:noProof/>
      </w:rPr>
    </w:sdtEndPr>
    <w:sdtContent>
      <w:p w:rsidR="002749E8" w:rsidRDefault="002749E8">
        <w:pPr>
          <w:pStyle w:val="Footer"/>
          <w:jc w:val="center"/>
        </w:pPr>
        <w:r>
          <w:fldChar w:fldCharType="begin"/>
        </w:r>
        <w:r>
          <w:instrText xml:space="preserve"> PAGE   \* MERGEFORMAT </w:instrText>
        </w:r>
        <w:r>
          <w:fldChar w:fldCharType="separate"/>
        </w:r>
        <w:r w:rsidR="00105D6C">
          <w:rPr>
            <w:noProof/>
          </w:rPr>
          <w:t>1</w:t>
        </w:r>
        <w:r>
          <w:rPr>
            <w:noProof/>
          </w:rPr>
          <w:fldChar w:fldCharType="end"/>
        </w:r>
      </w:p>
    </w:sdtContent>
  </w:sdt>
  <w:p w:rsidR="002749E8" w:rsidRDefault="00274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355" w:rsidRDefault="00F51355" w:rsidP="002749E8">
      <w:pPr>
        <w:spacing w:after="0" w:line="240" w:lineRule="auto"/>
      </w:pPr>
      <w:r>
        <w:separator/>
      </w:r>
    </w:p>
  </w:footnote>
  <w:footnote w:type="continuationSeparator" w:id="0">
    <w:p w:rsidR="00F51355" w:rsidRDefault="00F51355" w:rsidP="002749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57A"/>
    <w:rsid w:val="000B789E"/>
    <w:rsid w:val="000F22A7"/>
    <w:rsid w:val="00105D6C"/>
    <w:rsid w:val="00117AEE"/>
    <w:rsid w:val="001270A9"/>
    <w:rsid w:val="001574A0"/>
    <w:rsid w:val="00185E4F"/>
    <w:rsid w:val="001B15F8"/>
    <w:rsid w:val="001C1673"/>
    <w:rsid w:val="001E5F5C"/>
    <w:rsid w:val="001F3E41"/>
    <w:rsid w:val="001F6A2B"/>
    <w:rsid w:val="00217919"/>
    <w:rsid w:val="00246285"/>
    <w:rsid w:val="00270728"/>
    <w:rsid w:val="002749E8"/>
    <w:rsid w:val="0028583A"/>
    <w:rsid w:val="002A7D1E"/>
    <w:rsid w:val="002D7D37"/>
    <w:rsid w:val="002E742C"/>
    <w:rsid w:val="003076E3"/>
    <w:rsid w:val="0032212D"/>
    <w:rsid w:val="003777D7"/>
    <w:rsid w:val="003A3431"/>
    <w:rsid w:val="003D285B"/>
    <w:rsid w:val="003D4B04"/>
    <w:rsid w:val="00435AD0"/>
    <w:rsid w:val="004529F8"/>
    <w:rsid w:val="004E1DE3"/>
    <w:rsid w:val="004F0295"/>
    <w:rsid w:val="00516128"/>
    <w:rsid w:val="005D6418"/>
    <w:rsid w:val="005F2897"/>
    <w:rsid w:val="006045E8"/>
    <w:rsid w:val="006465BF"/>
    <w:rsid w:val="0066662F"/>
    <w:rsid w:val="006B3267"/>
    <w:rsid w:val="007163CC"/>
    <w:rsid w:val="00727215"/>
    <w:rsid w:val="00753684"/>
    <w:rsid w:val="007A21A6"/>
    <w:rsid w:val="007A7E80"/>
    <w:rsid w:val="007B73C8"/>
    <w:rsid w:val="00816A20"/>
    <w:rsid w:val="0086543F"/>
    <w:rsid w:val="008C0B50"/>
    <w:rsid w:val="008F1904"/>
    <w:rsid w:val="0090633B"/>
    <w:rsid w:val="009106DB"/>
    <w:rsid w:val="00937C86"/>
    <w:rsid w:val="00955ECE"/>
    <w:rsid w:val="00981FE9"/>
    <w:rsid w:val="009E4146"/>
    <w:rsid w:val="00A03E47"/>
    <w:rsid w:val="00A11A04"/>
    <w:rsid w:val="00A63738"/>
    <w:rsid w:val="00A8204D"/>
    <w:rsid w:val="00A837CA"/>
    <w:rsid w:val="00AC7344"/>
    <w:rsid w:val="00B0577B"/>
    <w:rsid w:val="00B4057A"/>
    <w:rsid w:val="00B42628"/>
    <w:rsid w:val="00B57564"/>
    <w:rsid w:val="00B80ED9"/>
    <w:rsid w:val="00B8410B"/>
    <w:rsid w:val="00BB6E9E"/>
    <w:rsid w:val="00C01FA5"/>
    <w:rsid w:val="00C668F6"/>
    <w:rsid w:val="00C95053"/>
    <w:rsid w:val="00CD486B"/>
    <w:rsid w:val="00D14E32"/>
    <w:rsid w:val="00D3347E"/>
    <w:rsid w:val="00D3488B"/>
    <w:rsid w:val="00D47822"/>
    <w:rsid w:val="00D6632B"/>
    <w:rsid w:val="00D91FBD"/>
    <w:rsid w:val="00DB07CD"/>
    <w:rsid w:val="00DB65EC"/>
    <w:rsid w:val="00E04125"/>
    <w:rsid w:val="00E40F0D"/>
    <w:rsid w:val="00E433F4"/>
    <w:rsid w:val="00E93D88"/>
    <w:rsid w:val="00ED7BB4"/>
    <w:rsid w:val="00F11794"/>
    <w:rsid w:val="00F14936"/>
    <w:rsid w:val="00F2268F"/>
    <w:rsid w:val="00F51355"/>
    <w:rsid w:val="00F82EC5"/>
    <w:rsid w:val="00F83444"/>
    <w:rsid w:val="00FB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2458B-56B5-4170-BCD3-B4CDDD1E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05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57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05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57A"/>
    <w:rPr>
      <w:b/>
      <w:bCs/>
    </w:rPr>
  </w:style>
  <w:style w:type="character" w:styleId="Emphasis">
    <w:name w:val="Emphasis"/>
    <w:basedOn w:val="DefaultParagraphFont"/>
    <w:uiPriority w:val="20"/>
    <w:qFormat/>
    <w:rsid w:val="00B4057A"/>
    <w:rPr>
      <w:i/>
      <w:iCs/>
    </w:rPr>
  </w:style>
  <w:style w:type="character" w:styleId="Hyperlink">
    <w:name w:val="Hyperlink"/>
    <w:basedOn w:val="DefaultParagraphFont"/>
    <w:uiPriority w:val="99"/>
    <w:semiHidden/>
    <w:unhideWhenUsed/>
    <w:rsid w:val="00B4057A"/>
    <w:rPr>
      <w:color w:val="0000FF"/>
      <w:u w:val="single"/>
    </w:rPr>
  </w:style>
  <w:style w:type="paragraph" w:styleId="Header">
    <w:name w:val="header"/>
    <w:basedOn w:val="Normal"/>
    <w:link w:val="HeaderChar"/>
    <w:uiPriority w:val="99"/>
    <w:unhideWhenUsed/>
    <w:rsid w:val="00274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9E8"/>
  </w:style>
  <w:style w:type="paragraph" w:styleId="Footer">
    <w:name w:val="footer"/>
    <w:basedOn w:val="Normal"/>
    <w:link w:val="FooterChar"/>
    <w:uiPriority w:val="99"/>
    <w:unhideWhenUsed/>
    <w:rsid w:val="00274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82444">
      <w:bodyDiv w:val="1"/>
      <w:marLeft w:val="0"/>
      <w:marRight w:val="0"/>
      <w:marTop w:val="0"/>
      <w:marBottom w:val="0"/>
      <w:divBdr>
        <w:top w:val="none" w:sz="0" w:space="0" w:color="auto"/>
        <w:left w:val="none" w:sz="0" w:space="0" w:color="auto"/>
        <w:bottom w:val="none" w:sz="0" w:space="0" w:color="auto"/>
        <w:right w:val="none" w:sz="0" w:space="0" w:color="auto"/>
      </w:divBdr>
      <w:divsChild>
        <w:div w:id="1062874460">
          <w:marLeft w:val="0"/>
          <w:marRight w:val="0"/>
          <w:marTop w:val="0"/>
          <w:marBottom w:val="0"/>
          <w:divBdr>
            <w:top w:val="none" w:sz="0" w:space="0" w:color="auto"/>
            <w:left w:val="none" w:sz="0" w:space="0" w:color="auto"/>
            <w:bottom w:val="none" w:sz="0" w:space="0" w:color="auto"/>
            <w:right w:val="none" w:sz="0" w:space="0" w:color="auto"/>
          </w:divBdr>
        </w:div>
      </w:divsChild>
    </w:div>
    <w:div w:id="206209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Chien</dc:creator>
  <cp:keywords/>
  <dc:description/>
  <cp:lastModifiedBy>Vu Dieu Loan</cp:lastModifiedBy>
  <cp:revision>2</cp:revision>
  <dcterms:created xsi:type="dcterms:W3CDTF">2019-04-23T04:43:00Z</dcterms:created>
  <dcterms:modified xsi:type="dcterms:W3CDTF">2019-04-23T04:43:00Z</dcterms:modified>
</cp:coreProperties>
</file>