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EA" w:rsidRPr="000D5EAF" w:rsidRDefault="00A017EA" w:rsidP="009E3B52">
      <w:pPr>
        <w:spacing w:after="200" w:line="276" w:lineRule="auto"/>
        <w:ind w:left="7200" w:firstLine="720"/>
        <w:rPr>
          <w:b/>
        </w:rPr>
      </w:pPr>
      <w:r w:rsidRPr="000D5EAF">
        <w:rPr>
          <w:b/>
        </w:rPr>
        <w:t>PHỤ LỤC 1</w:t>
      </w:r>
    </w:p>
    <w:p w:rsidR="00A017EA" w:rsidRPr="000D5EAF" w:rsidRDefault="00A017EA" w:rsidP="00A017EA">
      <w:pPr>
        <w:spacing w:line="340" w:lineRule="exact"/>
        <w:jc w:val="center"/>
        <w:rPr>
          <w:b/>
        </w:rPr>
      </w:pPr>
      <w:r w:rsidRPr="000D5EAF">
        <w:rPr>
          <w:b/>
        </w:rPr>
        <w:t xml:space="preserve">NHIỆM VỤ TỔ CHỨC BẾ GIẢNG </w:t>
      </w:r>
      <w:r w:rsidR="00D25DFF" w:rsidRPr="000D5EAF">
        <w:rPr>
          <w:b/>
        </w:rPr>
        <w:t>HỆ</w:t>
      </w:r>
      <w:r w:rsidR="00D25DFF" w:rsidRPr="000D5EAF">
        <w:rPr>
          <w:b/>
          <w:lang w:val="vi-VN"/>
        </w:rPr>
        <w:t xml:space="preserve"> ĐẠI HỌC CHÍNH QUY KHÓA </w:t>
      </w:r>
      <w:r w:rsidRPr="000D5EAF">
        <w:rPr>
          <w:b/>
        </w:rPr>
        <w:t>55</w:t>
      </w:r>
    </w:p>
    <w:p w:rsidR="00A017EA" w:rsidRPr="000D5EAF" w:rsidRDefault="00A017EA" w:rsidP="00A017EA">
      <w:pPr>
        <w:spacing w:line="340" w:lineRule="exact"/>
        <w:jc w:val="center"/>
        <w:rPr>
          <w:b/>
        </w:rPr>
      </w:pPr>
      <w:r w:rsidRPr="000D5EAF">
        <w:rPr>
          <w:b/>
        </w:rPr>
        <w:t xml:space="preserve"> (CẤP HỌC VIỆN)</w:t>
      </w:r>
    </w:p>
    <w:p w:rsidR="00A017EA" w:rsidRPr="000D5EAF" w:rsidRDefault="00A017EA" w:rsidP="00853A74">
      <w:pPr>
        <w:spacing w:line="280" w:lineRule="exact"/>
        <w:jc w:val="center"/>
      </w:pPr>
    </w:p>
    <w:p w:rsidR="00A017EA" w:rsidRPr="000D5EAF" w:rsidRDefault="00A017EA" w:rsidP="002949E6">
      <w:pPr>
        <w:spacing w:line="300" w:lineRule="exact"/>
        <w:jc w:val="both"/>
        <w:rPr>
          <w:b/>
          <w:bCs w:val="0"/>
          <w:iCs/>
          <w:lang w:val="vi-VN"/>
        </w:rPr>
      </w:pPr>
      <w:r w:rsidRPr="000D5EAF">
        <w:rPr>
          <w:b/>
          <w:bCs w:val="0"/>
          <w:iCs/>
          <w:lang w:val="vi-VN"/>
        </w:rPr>
        <w:t>1. Ban Quản lý đào tạo</w:t>
      </w:r>
    </w:p>
    <w:p w:rsidR="00A017EA" w:rsidRPr="000D5EAF" w:rsidRDefault="00A017EA" w:rsidP="002949E6">
      <w:pPr>
        <w:spacing w:line="300" w:lineRule="exact"/>
        <w:jc w:val="both"/>
        <w:rPr>
          <w:lang w:val="vi-VN"/>
        </w:rPr>
      </w:pPr>
      <w:r w:rsidRPr="000D5EAF">
        <w:rPr>
          <w:lang w:val="vi-VN"/>
        </w:rPr>
        <w:t xml:space="preserve">- Là đầu mối giải quyết các công việc liên quan đến </w:t>
      </w:r>
      <w:r w:rsidRPr="000D5EAF">
        <w:t>L</w:t>
      </w:r>
      <w:r w:rsidRPr="000D5EAF">
        <w:rPr>
          <w:lang w:val="vi-VN"/>
        </w:rPr>
        <w:t xml:space="preserve">ễ bế giảng CQ55 khóa học. </w:t>
      </w:r>
    </w:p>
    <w:p w:rsidR="00376EAE" w:rsidRDefault="00A017EA" w:rsidP="002949E6">
      <w:pPr>
        <w:spacing w:line="300" w:lineRule="exact"/>
        <w:jc w:val="both"/>
        <w:rPr>
          <w:lang w:val="vi-VN"/>
        </w:rPr>
      </w:pPr>
      <w:r w:rsidRPr="000D5EAF">
        <w:rPr>
          <w:lang w:val="vi-VN"/>
        </w:rPr>
        <w:t xml:space="preserve">- Chuẩn bị văn bằng tốt nghiệp theo quy trình và quy định. </w:t>
      </w:r>
    </w:p>
    <w:p w:rsidR="00A017EA" w:rsidRPr="000D5EAF" w:rsidRDefault="00A017EA" w:rsidP="002949E6">
      <w:pPr>
        <w:spacing w:line="300" w:lineRule="exact"/>
        <w:jc w:val="both"/>
        <w:rPr>
          <w:lang w:val="vi-VN"/>
        </w:rPr>
      </w:pPr>
      <w:r w:rsidRPr="000D5EAF">
        <w:rPr>
          <w:lang w:val="vi-VN"/>
        </w:rPr>
        <w:t>- Phối hợp với các Ban, Khoa tổ chức</w:t>
      </w:r>
      <w:r w:rsidR="00676DD8" w:rsidRPr="000D5EAF">
        <w:rPr>
          <w:lang w:val="vi-VN"/>
        </w:rPr>
        <w:t xml:space="preserve"> lễ</w:t>
      </w:r>
      <w:r w:rsidRPr="000D5EAF">
        <w:rPr>
          <w:lang w:val="vi-VN"/>
        </w:rPr>
        <w:t xml:space="preserve"> bế giảng cho sinh viên phù hợp thực tế.</w:t>
      </w:r>
    </w:p>
    <w:p w:rsidR="00A017EA" w:rsidRPr="000D5EAF" w:rsidRDefault="00A017EA" w:rsidP="002949E6">
      <w:pPr>
        <w:spacing w:line="300" w:lineRule="exact"/>
        <w:jc w:val="both"/>
        <w:rPr>
          <w:lang w:val="vi-VN"/>
        </w:rPr>
      </w:pPr>
      <w:r w:rsidRPr="000D5EAF">
        <w:rPr>
          <w:lang w:val="vi-VN"/>
        </w:rPr>
        <w:t>- Xây dựng các kịch bản phù hợp và tối ưu để tổ chức bế giảng CQ55 đảm bảo sự long trọng, an toàn để phòng chống dịch bệnh Covid-19 theo quy định.</w:t>
      </w:r>
    </w:p>
    <w:p w:rsidR="00A017EA" w:rsidRPr="000D5EAF" w:rsidRDefault="00A017EA" w:rsidP="002949E6">
      <w:pPr>
        <w:spacing w:line="300" w:lineRule="exact"/>
        <w:jc w:val="both"/>
        <w:rPr>
          <w:lang w:val="vi-VN"/>
        </w:rPr>
      </w:pPr>
      <w:r w:rsidRPr="000D5EAF">
        <w:rPr>
          <w:lang w:val="vi-VN"/>
        </w:rPr>
        <w:t>- Chuẩn bị diễn văn bế giảng khóa học và báo cáo tổng kết khóa học.</w:t>
      </w:r>
    </w:p>
    <w:p w:rsidR="00A017EA" w:rsidRPr="000D5EAF" w:rsidRDefault="00A017EA" w:rsidP="002949E6">
      <w:pPr>
        <w:spacing w:line="300" w:lineRule="exact"/>
        <w:jc w:val="both"/>
        <w:rPr>
          <w:lang w:val="vi-VN"/>
        </w:rPr>
      </w:pPr>
      <w:r w:rsidRPr="000D5EAF">
        <w:rPr>
          <w:lang w:val="vi-VN"/>
        </w:rPr>
        <w:t>- Lập dự trù kinh phí; tổng hợp thanh quyết toán kinh phí liên quan đến lễ bế giảng.</w:t>
      </w:r>
    </w:p>
    <w:p w:rsidR="00A017EA" w:rsidRPr="000D5EAF" w:rsidRDefault="00A017EA" w:rsidP="002949E6">
      <w:pPr>
        <w:spacing w:line="300" w:lineRule="exact"/>
        <w:jc w:val="both"/>
        <w:rPr>
          <w:b/>
          <w:bCs w:val="0"/>
          <w:iCs/>
          <w:lang w:val="vi-VN"/>
        </w:rPr>
      </w:pPr>
      <w:r w:rsidRPr="000D5EAF">
        <w:rPr>
          <w:b/>
          <w:bCs w:val="0"/>
          <w:iCs/>
          <w:lang w:val="vi-VN"/>
        </w:rPr>
        <w:t xml:space="preserve">2. Ban Công tác chính trị và sinh viên  </w:t>
      </w:r>
    </w:p>
    <w:p w:rsidR="00A017EA" w:rsidRPr="00167F63" w:rsidRDefault="00A017EA" w:rsidP="002949E6">
      <w:pPr>
        <w:spacing w:line="300" w:lineRule="exact"/>
        <w:jc w:val="both"/>
        <w:rPr>
          <w:color w:val="0070C0"/>
          <w:lang w:val="vi-VN"/>
        </w:rPr>
      </w:pPr>
      <w:r w:rsidRPr="000D5EAF">
        <w:rPr>
          <w:lang w:val="es-MX"/>
        </w:rPr>
        <w:t>- Chọn</w:t>
      </w:r>
      <w:r w:rsidR="00167F63">
        <w:rPr>
          <w:lang w:val="vi-VN"/>
        </w:rPr>
        <w:t xml:space="preserve"> 01 sinh viên tiêu biểu;</w:t>
      </w:r>
      <w:r w:rsidRPr="000D5EAF">
        <w:rPr>
          <w:lang w:val="es-MX"/>
        </w:rPr>
        <w:t xml:space="preserve"> hướng </w:t>
      </w:r>
      <w:r w:rsidR="009B4E61">
        <w:rPr>
          <w:lang w:val="es-MX"/>
        </w:rPr>
        <w:t>dẫn</w:t>
      </w:r>
      <w:r w:rsidR="009B4E61">
        <w:rPr>
          <w:lang w:val="vi-VN"/>
        </w:rPr>
        <w:t>, duyệt bài phát biểu</w:t>
      </w:r>
      <w:r w:rsidRPr="000D5EAF">
        <w:rPr>
          <w:lang w:val="es-MX"/>
        </w:rPr>
        <w:t xml:space="preserve"> tri</w:t>
      </w:r>
      <w:r w:rsidRPr="000D5EAF">
        <w:rPr>
          <w:lang w:val="vi-VN"/>
        </w:rPr>
        <w:t xml:space="preserve"> ân Thầy </w:t>
      </w:r>
      <w:r w:rsidR="009B4E61">
        <w:rPr>
          <w:lang w:val="vi-VN"/>
        </w:rPr>
        <w:t>Cô</w:t>
      </w:r>
      <w:r w:rsidR="00167F63">
        <w:rPr>
          <w:lang w:val="vi-VN"/>
        </w:rPr>
        <w:t xml:space="preserve"> của SV;</w:t>
      </w:r>
      <w:r w:rsidR="009B4E61">
        <w:rPr>
          <w:lang w:val="vi-VN"/>
        </w:rPr>
        <w:t xml:space="preserve"> </w:t>
      </w:r>
      <w:r w:rsidR="00167F63" w:rsidRPr="00167F63">
        <w:rPr>
          <w:color w:val="0070C0"/>
          <w:lang w:val="vi-VN"/>
        </w:rPr>
        <w:t xml:space="preserve">liên hệ và </w:t>
      </w:r>
      <w:r w:rsidR="009B4E61" w:rsidRPr="00167F63">
        <w:rPr>
          <w:color w:val="0070C0"/>
          <w:lang w:val="vi-VN"/>
        </w:rPr>
        <w:t>duyệt trước hình ảnh phát biểu</w:t>
      </w:r>
      <w:r w:rsidR="00167F63" w:rsidRPr="00167F63">
        <w:rPr>
          <w:color w:val="0070C0"/>
          <w:lang w:val="vi-VN"/>
        </w:rPr>
        <w:t xml:space="preserve"> online của sinh viên</w:t>
      </w:r>
      <w:r w:rsidRPr="00167F63">
        <w:rPr>
          <w:color w:val="0070C0"/>
          <w:lang w:val="vi-VN"/>
        </w:rPr>
        <w:t>.</w:t>
      </w:r>
    </w:p>
    <w:p w:rsidR="00A017EA" w:rsidRPr="000D5EAF" w:rsidRDefault="00A017EA" w:rsidP="002949E6">
      <w:pPr>
        <w:spacing w:line="300" w:lineRule="exact"/>
        <w:jc w:val="both"/>
        <w:rPr>
          <w:lang w:val="vi-VN"/>
        </w:rPr>
      </w:pPr>
      <w:r w:rsidRPr="000D5EAF">
        <w:rPr>
          <w:spacing w:val="-2"/>
          <w:lang w:val="es-MX"/>
        </w:rPr>
        <w:t xml:space="preserve">- Chuẩn bị Quyết định khen thưởng, Giấy khen, phần thưởng trao tặng </w:t>
      </w:r>
      <w:r w:rsidR="0042791F" w:rsidRPr="000D5EAF">
        <w:rPr>
          <w:spacing w:val="-2"/>
          <w:lang w:val="es-MX"/>
        </w:rPr>
        <w:t>SV</w:t>
      </w:r>
      <w:r w:rsidR="0042791F" w:rsidRPr="000D5EAF">
        <w:rPr>
          <w:spacing w:val="-2"/>
          <w:lang w:val="vi-VN"/>
        </w:rPr>
        <w:t>.</w:t>
      </w:r>
    </w:p>
    <w:p w:rsidR="00A017EA" w:rsidRPr="000D5EAF" w:rsidRDefault="00A017EA" w:rsidP="002949E6">
      <w:pPr>
        <w:spacing w:line="300" w:lineRule="exact"/>
        <w:jc w:val="both"/>
        <w:rPr>
          <w:lang w:val="vi-VN"/>
        </w:rPr>
      </w:pPr>
      <w:r w:rsidRPr="000D5EAF">
        <w:rPr>
          <w:lang w:val="es-MX"/>
        </w:rPr>
        <w:t>- Chuẩn bị trang phục nghi lễ</w:t>
      </w:r>
      <w:r w:rsidRPr="000D5EAF">
        <w:rPr>
          <w:lang w:val="vi-VN"/>
        </w:rPr>
        <w:t xml:space="preserve"> </w:t>
      </w:r>
      <w:r w:rsidR="00CD4C95" w:rsidRPr="000D5EAF">
        <w:rPr>
          <w:lang w:val="vi-VN"/>
        </w:rPr>
        <w:t>cho Ban Giám đốc tại l</w:t>
      </w:r>
      <w:r w:rsidRPr="000D5EAF">
        <w:rPr>
          <w:lang w:val="vi-VN"/>
        </w:rPr>
        <w:t>ễ bế giảng khóa học.</w:t>
      </w:r>
    </w:p>
    <w:p w:rsidR="00A017EA" w:rsidRPr="000D5EAF" w:rsidRDefault="00A017EA" w:rsidP="002949E6">
      <w:pPr>
        <w:spacing w:line="300" w:lineRule="exact"/>
        <w:jc w:val="both"/>
        <w:rPr>
          <w:lang w:val="vi-VN"/>
        </w:rPr>
      </w:pPr>
      <w:r w:rsidRPr="000D5EAF">
        <w:rPr>
          <w:lang w:val="es-MX"/>
        </w:rPr>
        <w:t>- Tổng hợp thông tin SV tiêu biểu CQ55</w:t>
      </w:r>
      <w:r w:rsidRPr="000D5EAF">
        <w:rPr>
          <w:lang w:val="vi-VN"/>
        </w:rPr>
        <w:t>: Thủ khoa, Xuất sắc toàn khóa, NCKH toàn khóa, Đoàn và</w:t>
      </w:r>
      <w:r w:rsidR="00CD4C95" w:rsidRPr="000D5EAF">
        <w:rPr>
          <w:lang w:val="vi-VN"/>
        </w:rPr>
        <w:t xml:space="preserve"> Hội toàn khóa phục vụ bế giảng gửi các đơn vị liên quan.</w:t>
      </w:r>
    </w:p>
    <w:p w:rsidR="00A017EA" w:rsidRPr="000D5EAF" w:rsidRDefault="00A017EA" w:rsidP="002949E6">
      <w:pPr>
        <w:spacing w:line="300" w:lineRule="exact"/>
        <w:jc w:val="both"/>
        <w:rPr>
          <w:lang w:val="vi-VN"/>
        </w:rPr>
      </w:pPr>
      <w:r w:rsidRPr="000D5EAF">
        <w:rPr>
          <w:lang w:val="es-MX"/>
        </w:rPr>
        <w:t xml:space="preserve">- Chụp ảnh, viết bài, đưa tin về </w:t>
      </w:r>
      <w:r w:rsidR="00CD4C95" w:rsidRPr="000D5EAF">
        <w:rPr>
          <w:lang w:val="es-MX"/>
        </w:rPr>
        <w:t>l</w:t>
      </w:r>
      <w:r w:rsidRPr="000D5EAF">
        <w:rPr>
          <w:lang w:val="es-MX"/>
        </w:rPr>
        <w:t>ễ bế giảng khóa CQ55 cấp Học viện.</w:t>
      </w:r>
    </w:p>
    <w:p w:rsidR="00F32EEC" w:rsidRPr="00167F63" w:rsidRDefault="00F32EEC" w:rsidP="002949E6">
      <w:pPr>
        <w:spacing w:line="300" w:lineRule="exact"/>
        <w:jc w:val="both"/>
        <w:rPr>
          <w:color w:val="0070C0"/>
          <w:lang w:val="vi-VN"/>
        </w:rPr>
      </w:pPr>
      <w:r w:rsidRPr="00167F63">
        <w:rPr>
          <w:color w:val="0070C0"/>
          <w:lang w:val="vi-VN"/>
        </w:rPr>
        <w:t xml:space="preserve">- Liên hệ và mời 02-03 </w:t>
      </w:r>
      <w:r w:rsidR="00167F63" w:rsidRPr="00167F63">
        <w:rPr>
          <w:color w:val="0070C0"/>
          <w:lang w:val="vi-VN"/>
        </w:rPr>
        <w:t xml:space="preserve">DN </w:t>
      </w:r>
      <w:r w:rsidRPr="00167F63">
        <w:rPr>
          <w:color w:val="0070C0"/>
          <w:lang w:val="vi-VN"/>
        </w:rPr>
        <w:t>tiêu biểu hợp tác đào tạo với Học viện Tài chính phát biểu ý kiến tại buổi lễ.</w:t>
      </w:r>
    </w:p>
    <w:p w:rsidR="00A017EA" w:rsidRPr="00376EAE" w:rsidRDefault="00A017EA" w:rsidP="002949E6">
      <w:pPr>
        <w:spacing w:line="300" w:lineRule="exact"/>
        <w:jc w:val="both"/>
      </w:pPr>
      <w:r w:rsidRPr="000D5EAF">
        <w:rPr>
          <w:b/>
          <w:bCs w:val="0"/>
          <w:iCs/>
          <w:lang w:val="es-MX"/>
        </w:rPr>
        <w:t>3</w:t>
      </w:r>
      <w:r w:rsidRPr="000D5EAF">
        <w:rPr>
          <w:b/>
          <w:bCs w:val="0"/>
          <w:lang w:val="es-MX"/>
        </w:rPr>
        <w:t>.</w:t>
      </w:r>
      <w:r w:rsidRPr="000D5EAF">
        <w:rPr>
          <w:lang w:val="es-MX"/>
        </w:rPr>
        <w:t xml:space="preserve"> </w:t>
      </w:r>
      <w:r w:rsidRPr="000D5EAF">
        <w:rPr>
          <w:b/>
          <w:bCs w:val="0"/>
          <w:iCs/>
          <w:lang w:val="es-MX"/>
        </w:rPr>
        <w:t>Ban Khảo thí &amp; Quản lý chất lượng</w:t>
      </w:r>
    </w:p>
    <w:p w:rsidR="00A017EA" w:rsidRPr="000D5EAF" w:rsidRDefault="00A017EA" w:rsidP="002949E6">
      <w:pPr>
        <w:spacing w:line="300" w:lineRule="exact"/>
        <w:jc w:val="both"/>
        <w:rPr>
          <w:spacing w:val="-4"/>
          <w:lang w:val="vi-VN"/>
        </w:rPr>
      </w:pPr>
      <w:r w:rsidRPr="000D5EAF">
        <w:rPr>
          <w:spacing w:val="-4"/>
          <w:lang w:val="es-MX"/>
        </w:rPr>
        <w:t>- Phối hợp với các</w:t>
      </w:r>
      <w:r w:rsidRPr="000D5EAF">
        <w:rPr>
          <w:spacing w:val="-4"/>
          <w:lang w:val="vi-VN"/>
        </w:rPr>
        <w:t xml:space="preserve"> đơn vị liên quan để tổ chức bế giảng khóa học theo lịch thông báo.</w:t>
      </w:r>
    </w:p>
    <w:p w:rsidR="00A017EA" w:rsidRPr="001640C2" w:rsidRDefault="00A017EA" w:rsidP="002949E6">
      <w:pPr>
        <w:spacing w:line="300" w:lineRule="exact"/>
        <w:jc w:val="both"/>
        <w:rPr>
          <w:b/>
          <w:color w:val="0070C0"/>
          <w:lang w:val="es-MX"/>
        </w:rPr>
      </w:pPr>
      <w:r w:rsidRPr="000D5EAF">
        <w:rPr>
          <w:lang w:val="es-MX"/>
        </w:rPr>
        <w:t>- Cung cấp số liệu</w:t>
      </w:r>
      <w:r w:rsidRPr="000D5EAF">
        <w:rPr>
          <w:lang w:val="vi-VN"/>
        </w:rPr>
        <w:t xml:space="preserve"> cho</w:t>
      </w:r>
      <w:r w:rsidRPr="000D5EAF">
        <w:rPr>
          <w:lang w:val="es-MX"/>
        </w:rPr>
        <w:t xml:space="preserve"> các</w:t>
      </w:r>
      <w:r w:rsidRPr="000D5EAF">
        <w:rPr>
          <w:lang w:val="vi-VN"/>
        </w:rPr>
        <w:t xml:space="preserve"> đơn vị liên quan</w:t>
      </w:r>
      <w:r w:rsidRPr="000D5EAF">
        <w:rPr>
          <w:lang w:val="es-MX"/>
        </w:rPr>
        <w:t xml:space="preserve"> để</w:t>
      </w:r>
      <w:r w:rsidRPr="000D5EAF">
        <w:rPr>
          <w:lang w:val="vi-VN"/>
        </w:rPr>
        <w:t xml:space="preserve"> </w:t>
      </w:r>
      <w:r w:rsidRPr="000D5EAF">
        <w:rPr>
          <w:lang w:val="es-MX"/>
        </w:rPr>
        <w:t xml:space="preserve">chuẩn bị báo cáo tổng kết khoá học và diễn văn bế giảng khóa học trước ngày </w:t>
      </w:r>
      <w:r w:rsidR="00CD4C95" w:rsidRPr="001640C2">
        <w:rPr>
          <w:b/>
          <w:color w:val="0070C0"/>
          <w:lang w:val="es-MX"/>
        </w:rPr>
        <w:t>07</w:t>
      </w:r>
      <w:r w:rsidRPr="001640C2">
        <w:rPr>
          <w:b/>
          <w:color w:val="0070C0"/>
          <w:lang w:val="es-MX"/>
        </w:rPr>
        <w:t>/</w:t>
      </w:r>
      <w:r w:rsidR="00CD4C95" w:rsidRPr="001640C2">
        <w:rPr>
          <w:b/>
          <w:color w:val="0070C0"/>
          <w:lang w:val="es-MX"/>
        </w:rPr>
        <w:t>8</w:t>
      </w:r>
      <w:r w:rsidRPr="001640C2">
        <w:rPr>
          <w:b/>
          <w:color w:val="0070C0"/>
          <w:lang w:val="es-MX"/>
        </w:rPr>
        <w:t>/2021</w:t>
      </w:r>
      <w:r w:rsidRPr="001640C2">
        <w:rPr>
          <w:b/>
          <w:lang w:val="es-MX"/>
        </w:rPr>
        <w:t>.</w:t>
      </w:r>
    </w:p>
    <w:p w:rsidR="00A017EA" w:rsidRPr="000D5EAF" w:rsidRDefault="00FD535C" w:rsidP="002949E6">
      <w:pPr>
        <w:spacing w:line="300" w:lineRule="exact"/>
        <w:jc w:val="both"/>
        <w:rPr>
          <w:b/>
          <w:bCs w:val="0"/>
          <w:iCs/>
          <w:lang w:val="es-MX"/>
        </w:rPr>
      </w:pPr>
      <w:r w:rsidRPr="000D5EAF">
        <w:rPr>
          <w:b/>
          <w:bCs w:val="0"/>
          <w:iCs/>
          <w:lang w:val="es-MX"/>
        </w:rPr>
        <w:t>4</w:t>
      </w:r>
      <w:r w:rsidR="00A017EA" w:rsidRPr="000D5EAF">
        <w:rPr>
          <w:b/>
          <w:bCs w:val="0"/>
          <w:iCs/>
          <w:lang w:val="es-MX"/>
        </w:rPr>
        <w:t>. Văn phòng Học viện</w:t>
      </w:r>
    </w:p>
    <w:p w:rsidR="00A017EA" w:rsidRPr="000D5EAF" w:rsidRDefault="00A017EA" w:rsidP="002949E6">
      <w:pPr>
        <w:spacing w:line="300" w:lineRule="exact"/>
        <w:jc w:val="both"/>
        <w:rPr>
          <w:lang w:val="es-MX"/>
        </w:rPr>
      </w:pPr>
      <w:r w:rsidRPr="000D5EAF">
        <w:rPr>
          <w:lang w:val="es-MX"/>
        </w:rPr>
        <w:t xml:space="preserve">- Chuẩn bị phông trình chiếu: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4"/>
      </w:tblGrid>
      <w:tr w:rsidR="000D5EAF" w:rsidRPr="000D5EAF" w:rsidTr="00F97F02">
        <w:trPr>
          <w:trHeight w:val="2526"/>
        </w:trPr>
        <w:tc>
          <w:tcPr>
            <w:tcW w:w="8364" w:type="dxa"/>
            <w:tcBorders>
              <w:top w:val="single" w:sz="4" w:space="0" w:color="auto"/>
              <w:left w:val="single" w:sz="4" w:space="0" w:color="auto"/>
              <w:bottom w:val="single" w:sz="4" w:space="0" w:color="auto"/>
              <w:right w:val="single" w:sz="4" w:space="0" w:color="auto"/>
            </w:tcBorders>
          </w:tcPr>
          <w:p w:rsidR="00A017EA" w:rsidRPr="000D5EAF" w:rsidRDefault="00A017EA" w:rsidP="006C51E4">
            <w:pPr>
              <w:spacing w:line="340" w:lineRule="exact"/>
              <w:jc w:val="center"/>
              <w:rPr>
                <w:lang w:val="es-MX"/>
              </w:rPr>
            </w:pPr>
            <w:r w:rsidRPr="000D5EAF">
              <w:rPr>
                <w:lang w:val="es-MX"/>
              </w:rPr>
              <w:t>BỘ TÀI CHÍNH</w:t>
            </w:r>
          </w:p>
          <w:p w:rsidR="00A017EA" w:rsidRPr="000D5EAF" w:rsidRDefault="00A017EA" w:rsidP="006C51E4">
            <w:pPr>
              <w:spacing w:line="340" w:lineRule="exact"/>
              <w:ind w:firstLine="93"/>
              <w:jc w:val="center"/>
              <w:rPr>
                <w:b/>
                <w:bCs w:val="0"/>
                <w:lang w:val="es-MX"/>
              </w:rPr>
            </w:pPr>
            <w:r w:rsidRPr="000D5EAF">
              <w:rPr>
                <w:b/>
                <w:bCs w:val="0"/>
                <w:lang w:val="es-MX"/>
              </w:rPr>
              <w:t>HỌC VIỆN TÀI CHÍNH</w:t>
            </w:r>
          </w:p>
          <w:p w:rsidR="00A017EA" w:rsidRPr="000D5EAF" w:rsidRDefault="00A017EA" w:rsidP="006C51E4">
            <w:pPr>
              <w:spacing w:line="340" w:lineRule="exact"/>
              <w:ind w:firstLine="567"/>
              <w:rPr>
                <w:b/>
                <w:bCs w:val="0"/>
                <w:lang w:val="es-MX"/>
              </w:rPr>
            </w:pPr>
            <w:r w:rsidRPr="000D5EAF">
              <w:rPr>
                <w:b/>
                <w:bCs w:val="0"/>
                <w:lang w:val="es-MX"/>
              </w:rPr>
              <w:t xml:space="preserve">                                         (Logo Học viện)</w:t>
            </w:r>
          </w:p>
          <w:p w:rsidR="00A017EA" w:rsidRPr="000D5EAF" w:rsidRDefault="00A017EA" w:rsidP="006C51E4">
            <w:pPr>
              <w:spacing w:line="260" w:lineRule="exact"/>
              <w:ind w:firstLine="567"/>
              <w:rPr>
                <w:b/>
                <w:bCs w:val="0"/>
                <w:lang w:val="es-MX"/>
              </w:rPr>
            </w:pPr>
            <w:r w:rsidRPr="000D5EAF">
              <w:rPr>
                <w:b/>
                <w:bCs w:val="0"/>
                <w:lang w:val="es-MX"/>
              </w:rPr>
              <w:t xml:space="preserve"> </w:t>
            </w:r>
          </w:p>
          <w:p w:rsidR="00A017EA" w:rsidRPr="000D5EAF" w:rsidRDefault="00A017EA" w:rsidP="006C51E4">
            <w:pPr>
              <w:spacing w:line="400" w:lineRule="exact"/>
              <w:ind w:firstLine="567"/>
              <w:jc w:val="center"/>
              <w:rPr>
                <w:b/>
                <w:bCs w:val="0"/>
                <w:sz w:val="30"/>
                <w:szCs w:val="30"/>
                <w:lang w:val="vi-VN"/>
              </w:rPr>
            </w:pPr>
            <w:r w:rsidRPr="000D5EAF">
              <w:rPr>
                <w:b/>
                <w:bCs w:val="0"/>
                <w:sz w:val="30"/>
                <w:szCs w:val="30"/>
                <w:lang w:val="es-MX"/>
              </w:rPr>
              <w:t xml:space="preserve">LỄ BẾ GIẢNG </w:t>
            </w:r>
          </w:p>
          <w:p w:rsidR="00A017EA" w:rsidRPr="000D5EAF" w:rsidRDefault="00A017EA" w:rsidP="006C51E4">
            <w:pPr>
              <w:spacing w:line="400" w:lineRule="exact"/>
              <w:ind w:firstLine="567"/>
              <w:jc w:val="center"/>
              <w:rPr>
                <w:b/>
                <w:bCs w:val="0"/>
                <w:sz w:val="28"/>
                <w:szCs w:val="28"/>
                <w:lang w:val="vi-VN"/>
              </w:rPr>
            </w:pPr>
            <w:r w:rsidRPr="000D5EAF">
              <w:rPr>
                <w:b/>
                <w:bCs w:val="0"/>
                <w:sz w:val="28"/>
                <w:szCs w:val="28"/>
                <w:lang w:val="es-MX"/>
              </w:rPr>
              <w:t>HỆ ĐẠI HỌC CHÍNH QUY KHÓA 55</w:t>
            </w:r>
            <w:r w:rsidRPr="000D5EAF">
              <w:rPr>
                <w:b/>
                <w:bCs w:val="0"/>
                <w:sz w:val="28"/>
                <w:szCs w:val="28"/>
                <w:lang w:val="vi-VN"/>
              </w:rPr>
              <w:t xml:space="preserve"> </w:t>
            </w:r>
          </w:p>
          <w:p w:rsidR="00A017EA" w:rsidRPr="000D5EAF" w:rsidRDefault="00A017EA" w:rsidP="006C51E4">
            <w:pPr>
              <w:spacing w:before="30" w:after="30" w:line="340" w:lineRule="exact"/>
              <w:jc w:val="center"/>
              <w:rPr>
                <w:lang w:val="vi-VN"/>
              </w:rPr>
            </w:pPr>
            <w:r w:rsidRPr="000D5EAF">
              <w:rPr>
                <w:i/>
                <w:iCs/>
                <w:lang w:val="es-MX"/>
              </w:rPr>
              <w:t xml:space="preserve">Hà Nội, ngày </w:t>
            </w:r>
            <w:r w:rsidR="00414F8D">
              <w:rPr>
                <w:i/>
                <w:iCs/>
                <w:lang w:val="es-MX"/>
              </w:rPr>
              <w:t>16</w:t>
            </w:r>
            <w:r w:rsidRPr="000D5EAF">
              <w:rPr>
                <w:i/>
                <w:iCs/>
                <w:lang w:val="vi-VN"/>
              </w:rPr>
              <w:t xml:space="preserve"> </w:t>
            </w:r>
            <w:r w:rsidRPr="000D5EAF">
              <w:rPr>
                <w:i/>
                <w:iCs/>
                <w:lang w:val="es-MX"/>
              </w:rPr>
              <w:t xml:space="preserve"> tháng 8 năm 2021</w:t>
            </w:r>
          </w:p>
        </w:tc>
      </w:tr>
    </w:tbl>
    <w:p w:rsidR="00A017EA" w:rsidRPr="000D5EAF" w:rsidRDefault="00A017EA" w:rsidP="00A017EA">
      <w:pPr>
        <w:jc w:val="both"/>
        <w:rPr>
          <w:sz w:val="12"/>
          <w:lang w:val="es-MX"/>
        </w:rPr>
      </w:pPr>
    </w:p>
    <w:p w:rsidR="00A017EA" w:rsidRPr="000D5EAF" w:rsidRDefault="00A017EA" w:rsidP="006E7379">
      <w:pPr>
        <w:spacing w:line="290" w:lineRule="exact"/>
        <w:jc w:val="both"/>
        <w:rPr>
          <w:spacing w:val="-6"/>
          <w:lang w:val="es-MX"/>
        </w:rPr>
      </w:pPr>
      <w:r w:rsidRPr="000D5EAF">
        <w:rPr>
          <w:spacing w:val="-6"/>
          <w:lang w:val="es-MX"/>
        </w:rPr>
        <w:t>- Chu</w:t>
      </w:r>
      <w:r w:rsidRPr="000D5EAF">
        <w:rPr>
          <w:spacing w:val="-6"/>
          <w:lang w:val="vi-VN"/>
        </w:rPr>
        <w:t xml:space="preserve">ẩn bị kịch bản chương trình và </w:t>
      </w:r>
      <w:r w:rsidRPr="000D5EAF">
        <w:rPr>
          <w:spacing w:val="-6"/>
          <w:lang w:val="es-MX"/>
        </w:rPr>
        <w:t xml:space="preserve">dẫn chương trình trong buổi </w:t>
      </w:r>
      <w:r w:rsidR="00CD4C95" w:rsidRPr="000D5EAF">
        <w:rPr>
          <w:spacing w:val="-6"/>
          <w:lang w:val="es-MX"/>
        </w:rPr>
        <w:t>l</w:t>
      </w:r>
      <w:r w:rsidRPr="000D5EAF">
        <w:rPr>
          <w:spacing w:val="-6"/>
          <w:lang w:val="es-MX"/>
        </w:rPr>
        <w:t>ễ bế giảng cấp Học viện.</w:t>
      </w:r>
    </w:p>
    <w:p w:rsidR="00A017EA" w:rsidRPr="000D5EAF" w:rsidRDefault="00A017EA" w:rsidP="006E7379">
      <w:pPr>
        <w:spacing w:line="290" w:lineRule="exact"/>
        <w:jc w:val="both"/>
      </w:pPr>
      <w:r w:rsidRPr="000D5EAF">
        <w:rPr>
          <w:lang w:val="vi-VN"/>
        </w:rPr>
        <w:t xml:space="preserve">- </w:t>
      </w:r>
      <w:r w:rsidRPr="000D5EAF">
        <w:t>K</w:t>
      </w:r>
      <w:r w:rsidRPr="000D5EAF">
        <w:rPr>
          <w:lang w:val="vi-VN"/>
        </w:rPr>
        <w:t>iểm tra</w:t>
      </w:r>
      <w:r w:rsidRPr="000D5EAF">
        <w:t>, duyệt</w:t>
      </w:r>
      <w:r w:rsidRPr="000D5EAF">
        <w:rPr>
          <w:lang w:val="vi-VN"/>
        </w:rPr>
        <w:t xml:space="preserve"> khâu t</w:t>
      </w:r>
      <w:r w:rsidRPr="000D5EAF">
        <w:rPr>
          <w:lang w:val="es-MX"/>
        </w:rPr>
        <w:t>rang</w:t>
      </w:r>
      <w:r w:rsidRPr="000D5EAF">
        <w:rPr>
          <w:lang w:val="vi-VN"/>
        </w:rPr>
        <w:t xml:space="preserve"> trí HT phục vụ bế giảng</w:t>
      </w:r>
      <w:r w:rsidRPr="000D5EAF">
        <w:rPr>
          <w:lang w:val="es-MX"/>
        </w:rPr>
        <w:t>,…</w:t>
      </w:r>
    </w:p>
    <w:p w:rsidR="00A017EA" w:rsidRPr="000D5EAF" w:rsidRDefault="00A017EA" w:rsidP="006E7379">
      <w:pPr>
        <w:spacing w:line="290" w:lineRule="exact"/>
        <w:jc w:val="both"/>
        <w:rPr>
          <w:lang w:val="es-MX"/>
        </w:rPr>
      </w:pPr>
      <w:r w:rsidRPr="000D5EAF">
        <w:rPr>
          <w:lang w:val="es-MX"/>
        </w:rPr>
        <w:t>- Chuẩn bị</w:t>
      </w:r>
      <w:r w:rsidRPr="000D5EAF">
        <w:rPr>
          <w:lang w:val="vi-VN"/>
        </w:rPr>
        <w:t xml:space="preserve"> </w:t>
      </w:r>
      <w:r w:rsidRPr="000D5EAF">
        <w:rPr>
          <w:lang w:val="es-MX"/>
        </w:rPr>
        <w:t>hoa trang trí</w:t>
      </w:r>
      <w:r w:rsidR="00CD4C95" w:rsidRPr="000D5EAF">
        <w:rPr>
          <w:lang w:val="vi-VN"/>
        </w:rPr>
        <w:t xml:space="preserve"> (nếu điều kiện thuận lợi)</w:t>
      </w:r>
      <w:r w:rsidRPr="000D5EAF">
        <w:rPr>
          <w:lang w:val="es-MX"/>
        </w:rPr>
        <w:t>:</w:t>
      </w:r>
    </w:p>
    <w:p w:rsidR="00A017EA" w:rsidRPr="000D5EAF" w:rsidRDefault="00A017EA" w:rsidP="006E7379">
      <w:pPr>
        <w:spacing w:line="290" w:lineRule="exact"/>
        <w:jc w:val="both"/>
        <w:rPr>
          <w:lang w:val="es-MX"/>
        </w:rPr>
      </w:pPr>
      <w:r w:rsidRPr="000D5EAF">
        <w:rPr>
          <w:lang w:val="es-MX"/>
        </w:rPr>
        <w:t>+ Hoa để bục phát biểu (hoa phủ sát mặt bục phía trước)</w:t>
      </w:r>
    </w:p>
    <w:p w:rsidR="00A017EA" w:rsidRPr="000D5EAF" w:rsidRDefault="00A017EA" w:rsidP="006E7379">
      <w:pPr>
        <w:spacing w:line="290" w:lineRule="exact"/>
        <w:jc w:val="both"/>
        <w:rPr>
          <w:lang w:val="vi-VN"/>
        </w:rPr>
      </w:pPr>
      <w:r w:rsidRPr="000D5EAF">
        <w:rPr>
          <w:lang w:val="vi-VN"/>
        </w:rPr>
        <w:t>+</w:t>
      </w:r>
      <w:r w:rsidRPr="000D5EAF">
        <w:rPr>
          <w:lang w:val="es-MX"/>
        </w:rPr>
        <w:t xml:space="preserve"> 01 lẵng hoa to kèm băng rôn: </w:t>
      </w:r>
      <w:r w:rsidRPr="000D5EAF">
        <w:rPr>
          <w:b/>
          <w:i/>
          <w:lang w:val="es-MX"/>
        </w:rPr>
        <w:t>“Học viện Tài chính chúc mừng tân cử nhân CQ55”</w:t>
      </w:r>
      <w:r w:rsidRPr="000D5EAF">
        <w:rPr>
          <w:lang w:val="es-MX"/>
        </w:rPr>
        <w:t>.</w:t>
      </w:r>
    </w:p>
    <w:p w:rsidR="00FF2336" w:rsidRPr="000D5EAF" w:rsidRDefault="00FF2336" w:rsidP="006E7379">
      <w:pPr>
        <w:spacing w:line="290" w:lineRule="exact"/>
        <w:jc w:val="both"/>
        <w:rPr>
          <w:lang w:val="vi-VN"/>
        </w:rPr>
      </w:pPr>
      <w:r w:rsidRPr="000D5EAF">
        <w:rPr>
          <w:lang w:val="vi-VN"/>
        </w:rPr>
        <w:t>- Thiết kế phông nền hình ảnh HVTC làm phông nền chính phục vụ đại biểu và sinh viên dự bế giảng online.</w:t>
      </w:r>
      <w:r w:rsidR="0042791F" w:rsidRPr="000D5EAF">
        <w:rPr>
          <w:lang w:val="vi-VN"/>
        </w:rPr>
        <w:t xml:space="preserve"> Thời gian hoàn thành và gửi các đơn vị liên quan tham dự bế giảng trước ngày bế giảng ít nhất 3 ngày.</w:t>
      </w:r>
    </w:p>
    <w:p w:rsidR="00FD535C" w:rsidRPr="000D5EAF" w:rsidRDefault="00FD535C" w:rsidP="006E7379">
      <w:pPr>
        <w:spacing w:line="290" w:lineRule="exact"/>
        <w:jc w:val="both"/>
        <w:rPr>
          <w:b/>
          <w:bCs w:val="0"/>
          <w:iCs/>
          <w:lang w:val="es-MX"/>
        </w:rPr>
      </w:pPr>
      <w:r w:rsidRPr="000D5EAF">
        <w:rPr>
          <w:b/>
          <w:bCs w:val="0"/>
          <w:iCs/>
          <w:lang w:val="es-MX"/>
        </w:rPr>
        <w:t xml:space="preserve">5. Ban Quản trị thiết bị </w:t>
      </w:r>
    </w:p>
    <w:p w:rsidR="00FD535C" w:rsidRPr="000D5EAF" w:rsidRDefault="00FD535C" w:rsidP="006E7379">
      <w:pPr>
        <w:spacing w:line="290" w:lineRule="exact"/>
        <w:jc w:val="both"/>
        <w:rPr>
          <w:lang w:val="vi-VN"/>
        </w:rPr>
      </w:pPr>
      <w:r w:rsidRPr="000D5EAF">
        <w:rPr>
          <w:lang w:val="vi-VN"/>
        </w:rPr>
        <w:t>- Phối hợp với VPHV: chuẩn bị âm thanh, nhạc chào cờ, nhạc chờ trong buổi lễ bế giảng.</w:t>
      </w:r>
    </w:p>
    <w:p w:rsidR="00FD535C" w:rsidRPr="000D5EAF" w:rsidRDefault="00FD535C" w:rsidP="006E7379">
      <w:pPr>
        <w:spacing w:line="290" w:lineRule="exact"/>
        <w:jc w:val="both"/>
        <w:rPr>
          <w:lang w:val="vi-VN"/>
        </w:rPr>
      </w:pPr>
      <w:r w:rsidRPr="000D5EAF">
        <w:rPr>
          <w:lang w:val="es-MX"/>
        </w:rPr>
        <w:t>-  Chuẩn bị 02 bàn nước sát khuẩn tay trước</w:t>
      </w:r>
      <w:r w:rsidRPr="000D5EAF">
        <w:rPr>
          <w:lang w:val="vi-VN"/>
        </w:rPr>
        <w:t xml:space="preserve"> tại</w:t>
      </w:r>
      <w:r w:rsidRPr="000D5EAF">
        <w:rPr>
          <w:lang w:val="es-MX"/>
        </w:rPr>
        <w:t xml:space="preserve"> sảnh PH</w:t>
      </w:r>
      <w:r w:rsidR="00193C26">
        <w:rPr>
          <w:lang w:val="es-MX"/>
        </w:rPr>
        <w:t>.</w:t>
      </w:r>
      <w:r w:rsidRPr="000D5EAF">
        <w:rPr>
          <w:lang w:val="es-MX"/>
        </w:rPr>
        <w:t xml:space="preserve">A1 </w:t>
      </w:r>
    </w:p>
    <w:p w:rsidR="00FD535C" w:rsidRPr="000D5EAF" w:rsidRDefault="00FD535C" w:rsidP="006E7379">
      <w:pPr>
        <w:spacing w:line="290" w:lineRule="exact"/>
        <w:jc w:val="both"/>
        <w:rPr>
          <w:lang w:val="es-MX"/>
        </w:rPr>
      </w:pPr>
      <w:r w:rsidRPr="000D5EAF">
        <w:rPr>
          <w:lang w:val="es-MX"/>
        </w:rPr>
        <w:t>- Cử cán bộ trực mở đóng cửa HT</w:t>
      </w:r>
      <w:r w:rsidRPr="000D5EAF">
        <w:rPr>
          <w:lang w:val="vi-VN"/>
        </w:rPr>
        <w:t xml:space="preserve"> tổ chức bế giảng khóa học (</w:t>
      </w:r>
      <w:r w:rsidRPr="000D5EAF">
        <w:rPr>
          <w:lang w:val="es-MX"/>
        </w:rPr>
        <w:t xml:space="preserve">Mở cửa </w:t>
      </w:r>
      <w:r w:rsidR="00193C26">
        <w:rPr>
          <w:lang w:val="es-MX"/>
        </w:rPr>
        <w:t>P</w:t>
      </w:r>
      <w:r w:rsidRPr="000D5EAF">
        <w:rPr>
          <w:lang w:val="es-MX"/>
        </w:rPr>
        <w:t>H</w:t>
      </w:r>
      <w:r w:rsidR="00193C26">
        <w:rPr>
          <w:lang w:val="es-MX"/>
        </w:rPr>
        <w:t>.</w:t>
      </w:r>
      <w:r w:rsidRPr="000D5EAF">
        <w:rPr>
          <w:lang w:val="vi-VN"/>
        </w:rPr>
        <w:t xml:space="preserve">A1: </w:t>
      </w:r>
      <w:r w:rsidRPr="000D5EAF">
        <w:rPr>
          <w:lang w:val="es-MX"/>
        </w:rPr>
        <w:t>từ</w:t>
      </w:r>
      <w:r w:rsidRPr="000D5EAF">
        <w:rPr>
          <w:lang w:val="vi-VN"/>
        </w:rPr>
        <w:t xml:space="preserve"> </w:t>
      </w:r>
      <w:r w:rsidRPr="000D5EAF">
        <w:rPr>
          <w:b/>
          <w:lang w:val="vi-VN"/>
        </w:rPr>
        <w:t xml:space="preserve">7h30’ </w:t>
      </w:r>
      <w:r w:rsidRPr="000D5EAF">
        <w:rPr>
          <w:lang w:val="vi-VN"/>
        </w:rPr>
        <w:t xml:space="preserve">ngày </w:t>
      </w:r>
      <w:r w:rsidR="00414F8D">
        <w:rPr>
          <w:b/>
          <w:color w:val="0070C0"/>
          <w:lang w:val="vi-VN"/>
        </w:rPr>
        <w:t>16</w:t>
      </w:r>
      <w:r w:rsidRPr="007D4370">
        <w:rPr>
          <w:b/>
          <w:color w:val="0070C0"/>
          <w:lang w:val="vi-VN"/>
        </w:rPr>
        <w:t>/8/2021</w:t>
      </w:r>
      <w:r w:rsidRPr="007D4370">
        <w:rPr>
          <w:lang w:val="vi-VN"/>
        </w:rPr>
        <w:t>)</w:t>
      </w:r>
      <w:r w:rsidRPr="007D4370">
        <w:rPr>
          <w:lang w:val="es-MX"/>
        </w:rPr>
        <w:t>.</w:t>
      </w:r>
    </w:p>
    <w:p w:rsidR="00FD535C" w:rsidRPr="000D5EAF" w:rsidRDefault="00FD535C" w:rsidP="006E7379">
      <w:pPr>
        <w:spacing w:line="290" w:lineRule="exact"/>
        <w:jc w:val="both"/>
        <w:rPr>
          <w:lang w:val="es-MX"/>
        </w:rPr>
      </w:pPr>
      <w:r w:rsidRPr="000D5EAF">
        <w:rPr>
          <w:lang w:val="es-MX"/>
        </w:rPr>
        <w:t xml:space="preserve">- Chạy bảng điện tử khẩu hiệu trước tiền sảnh HT700: </w:t>
      </w:r>
    </w:p>
    <w:p w:rsidR="00FD535C" w:rsidRPr="000D5EAF" w:rsidRDefault="00FD535C" w:rsidP="006E7379">
      <w:pPr>
        <w:spacing w:line="290" w:lineRule="exact"/>
        <w:jc w:val="both"/>
        <w:rPr>
          <w:spacing w:val="-10"/>
          <w:sz w:val="25"/>
          <w:szCs w:val="25"/>
          <w:lang w:val="es-MX"/>
        </w:rPr>
      </w:pPr>
      <w:r w:rsidRPr="000D5EAF">
        <w:rPr>
          <w:spacing w:val="-10"/>
          <w:sz w:val="25"/>
          <w:szCs w:val="25"/>
          <w:lang w:val="es-MX"/>
        </w:rPr>
        <w:t>“</w:t>
      </w:r>
      <w:r w:rsidRPr="000D5EAF">
        <w:rPr>
          <w:b/>
          <w:bCs w:val="0"/>
          <w:spacing w:val="-10"/>
          <w:sz w:val="25"/>
          <w:szCs w:val="25"/>
          <w:lang w:val="es-MX"/>
        </w:rPr>
        <w:t>NHIỆT LIỆT CHÚC MỪNG TÂN CỬ NHÂN KHÓA</w:t>
      </w:r>
      <w:r w:rsidRPr="000D5EAF">
        <w:rPr>
          <w:b/>
          <w:bCs w:val="0"/>
          <w:spacing w:val="-10"/>
          <w:sz w:val="25"/>
          <w:szCs w:val="25"/>
          <w:lang w:val="vi-VN"/>
        </w:rPr>
        <w:t xml:space="preserve"> 55 TỐT NGHIỆP RA TRƯỜNG</w:t>
      </w:r>
      <w:r w:rsidRPr="000D5EAF">
        <w:rPr>
          <w:spacing w:val="-10"/>
          <w:sz w:val="25"/>
          <w:szCs w:val="25"/>
          <w:lang w:val="es-MX"/>
        </w:rPr>
        <w:t>”</w:t>
      </w:r>
    </w:p>
    <w:p w:rsidR="00FD535C" w:rsidRPr="000D5EAF" w:rsidRDefault="00FD535C" w:rsidP="006E7379">
      <w:pPr>
        <w:spacing w:line="290" w:lineRule="exact"/>
        <w:jc w:val="both"/>
        <w:rPr>
          <w:lang w:val="es-MX"/>
        </w:rPr>
      </w:pPr>
      <w:r w:rsidRPr="000D5EAF">
        <w:rPr>
          <w:lang w:val="es-MX"/>
        </w:rPr>
        <w:lastRenderedPageBreak/>
        <w:t>- Phối hợp với Ban QLĐT để chuẩn bị các khâu công việc liên quan trước, trong và sau khi tổ chức lễ bế giảng.</w:t>
      </w:r>
    </w:p>
    <w:p w:rsidR="00FD535C" w:rsidRPr="000D5EAF" w:rsidRDefault="00FD535C" w:rsidP="006E7379">
      <w:pPr>
        <w:spacing w:line="290" w:lineRule="exact"/>
        <w:jc w:val="both"/>
        <w:rPr>
          <w:lang w:val="es-MX"/>
        </w:rPr>
      </w:pPr>
      <w:r w:rsidRPr="000D5EAF">
        <w:rPr>
          <w:lang w:val="es-MX"/>
        </w:rPr>
        <w:t>- Phục vụ ánh sáng, điều hòa, mic trên</w:t>
      </w:r>
      <w:r w:rsidRPr="000D5EAF">
        <w:rPr>
          <w:lang w:val="vi-VN"/>
        </w:rPr>
        <w:t xml:space="preserve"> </w:t>
      </w:r>
      <w:r w:rsidR="00193C26" w:rsidRPr="00193C26">
        <w:rPr>
          <w:b/>
        </w:rPr>
        <w:t>P</w:t>
      </w:r>
      <w:r w:rsidRPr="000D5EAF">
        <w:rPr>
          <w:b/>
          <w:lang w:val="es-MX"/>
        </w:rPr>
        <w:t>H</w:t>
      </w:r>
      <w:r w:rsidR="00193C26">
        <w:rPr>
          <w:b/>
          <w:lang w:val="es-MX"/>
        </w:rPr>
        <w:t>.</w:t>
      </w:r>
      <w:r w:rsidRPr="000D5EAF">
        <w:rPr>
          <w:b/>
          <w:lang w:val="vi-VN"/>
        </w:rPr>
        <w:t>A1</w:t>
      </w:r>
      <w:r w:rsidRPr="000D5EAF">
        <w:rPr>
          <w:lang w:val="es-MX"/>
        </w:rPr>
        <w:t>; chuẩn bị phương án đề phòng mất điện;</w:t>
      </w:r>
    </w:p>
    <w:p w:rsidR="00FD535C" w:rsidRPr="000D5EAF" w:rsidRDefault="00FD535C" w:rsidP="006E7379">
      <w:pPr>
        <w:spacing w:line="290" w:lineRule="exact"/>
        <w:jc w:val="both"/>
        <w:rPr>
          <w:b/>
          <w:lang w:val="vi-VN"/>
        </w:rPr>
      </w:pPr>
      <w:r w:rsidRPr="000D5EAF">
        <w:rPr>
          <w:lang w:val="es-MX"/>
        </w:rPr>
        <w:t>- Chuẩn bị nước uống</w:t>
      </w:r>
      <w:r w:rsidRPr="000D5EAF">
        <w:rPr>
          <w:lang w:val="vi-VN"/>
        </w:rPr>
        <w:t xml:space="preserve"> phục vụ bế giảng trong </w:t>
      </w:r>
      <w:r w:rsidR="00193C26" w:rsidRPr="00193C26">
        <w:rPr>
          <w:b/>
        </w:rPr>
        <w:t>P</w:t>
      </w:r>
      <w:r w:rsidRPr="000D5EAF">
        <w:rPr>
          <w:b/>
          <w:lang w:val="es-MX"/>
        </w:rPr>
        <w:t>H</w:t>
      </w:r>
      <w:r w:rsidR="00193C26">
        <w:rPr>
          <w:b/>
          <w:lang w:val="es-MX"/>
        </w:rPr>
        <w:t>.</w:t>
      </w:r>
      <w:r w:rsidRPr="000D5EAF">
        <w:rPr>
          <w:b/>
          <w:lang w:val="vi-VN"/>
        </w:rPr>
        <w:t>A1</w:t>
      </w:r>
      <w:r w:rsidRPr="000D5EAF">
        <w:rPr>
          <w:lang w:val="vi-VN"/>
        </w:rPr>
        <w:t>.</w:t>
      </w:r>
    </w:p>
    <w:p w:rsidR="00FD535C" w:rsidRPr="000D5EAF" w:rsidRDefault="00FD535C" w:rsidP="006E7379">
      <w:pPr>
        <w:spacing w:line="290" w:lineRule="exact"/>
        <w:jc w:val="both"/>
        <w:rPr>
          <w:lang w:val="es-MX"/>
        </w:rPr>
      </w:pPr>
      <w:r w:rsidRPr="000D5EAF">
        <w:rPr>
          <w:b/>
          <w:i/>
          <w:lang w:val="es-MX"/>
        </w:rPr>
        <w:t>-</w:t>
      </w:r>
      <w:r w:rsidRPr="000D5EAF">
        <w:rPr>
          <w:lang w:val="es-MX"/>
        </w:rPr>
        <w:t xml:space="preserve"> </w:t>
      </w:r>
      <w:r w:rsidRPr="00414F8D">
        <w:rPr>
          <w:color w:val="0070C0"/>
          <w:lang w:val="es-MX"/>
        </w:rPr>
        <w:t xml:space="preserve">Đảm bảo công tác vệ sinh </w:t>
      </w:r>
      <w:r w:rsidR="00414F8D" w:rsidRPr="00414F8D">
        <w:rPr>
          <w:color w:val="0070C0"/>
          <w:lang w:val="es-MX"/>
        </w:rPr>
        <w:t>để</w:t>
      </w:r>
      <w:r w:rsidR="00414F8D" w:rsidRPr="00414F8D">
        <w:rPr>
          <w:color w:val="0070C0"/>
          <w:lang w:val="vi-VN"/>
        </w:rPr>
        <w:t xml:space="preserve"> phòng chống dịch bệnh COVID-19</w:t>
      </w:r>
      <w:r w:rsidR="00414F8D">
        <w:rPr>
          <w:color w:val="0070C0"/>
          <w:lang w:val="vi-VN"/>
        </w:rPr>
        <w:t xml:space="preserve"> </w:t>
      </w:r>
      <w:r w:rsidRPr="000D5EAF">
        <w:rPr>
          <w:lang w:val="es-MX"/>
        </w:rPr>
        <w:t xml:space="preserve">trước và sau buổi bế giảng. Sau buổi </w:t>
      </w:r>
      <w:r w:rsidR="00414F8D">
        <w:rPr>
          <w:lang w:val="es-MX"/>
        </w:rPr>
        <w:t>lễ</w:t>
      </w:r>
      <w:r w:rsidR="00414F8D">
        <w:rPr>
          <w:lang w:val="vi-VN"/>
        </w:rPr>
        <w:t xml:space="preserve"> </w:t>
      </w:r>
      <w:r w:rsidRPr="000D5EAF">
        <w:rPr>
          <w:lang w:val="es-MX"/>
        </w:rPr>
        <w:t>bế giảng yêu cầu mở cửa thông thoáng ít nhất 30 phút.</w:t>
      </w:r>
    </w:p>
    <w:p w:rsidR="00BE04D7" w:rsidRDefault="00FD535C" w:rsidP="006E7379">
      <w:pPr>
        <w:spacing w:line="290" w:lineRule="exact"/>
        <w:jc w:val="both"/>
        <w:rPr>
          <w:b/>
          <w:bCs w:val="0"/>
          <w:iCs/>
          <w:lang w:val="vi-VN"/>
        </w:rPr>
      </w:pPr>
      <w:r w:rsidRPr="000D5EAF">
        <w:rPr>
          <w:b/>
          <w:bCs w:val="0"/>
          <w:iCs/>
          <w:lang w:val="es-MX"/>
        </w:rPr>
        <w:t>6. Ban Tài chính kế toán</w:t>
      </w:r>
      <w:r w:rsidRPr="000D5EAF">
        <w:rPr>
          <w:b/>
          <w:bCs w:val="0"/>
          <w:iCs/>
          <w:lang w:val="vi-VN"/>
        </w:rPr>
        <w:t xml:space="preserve">: </w:t>
      </w:r>
    </w:p>
    <w:p w:rsidR="00BE04D7" w:rsidRDefault="00FD535C" w:rsidP="006E7379">
      <w:pPr>
        <w:spacing w:line="290" w:lineRule="exact"/>
        <w:jc w:val="both"/>
        <w:rPr>
          <w:lang w:val="vi-VN"/>
        </w:rPr>
      </w:pPr>
      <w:r w:rsidRPr="000D5EAF">
        <w:rPr>
          <w:lang w:val="es-MX"/>
        </w:rPr>
        <w:t xml:space="preserve">Duyệt và thanh toán kinh phí liên quan đến tổ chức </w:t>
      </w:r>
      <w:r w:rsidR="00414F8D">
        <w:rPr>
          <w:lang w:val="es-MX"/>
        </w:rPr>
        <w:t>lễ</w:t>
      </w:r>
      <w:r w:rsidR="00414F8D">
        <w:rPr>
          <w:lang w:val="vi-VN"/>
        </w:rPr>
        <w:t xml:space="preserve"> </w:t>
      </w:r>
      <w:r w:rsidRPr="000D5EAF">
        <w:rPr>
          <w:lang w:val="es-MX"/>
        </w:rPr>
        <w:t>bế giảng và trao bằng tốt nghiệp CQ55 trên cơ sở đề nghị c</w:t>
      </w:r>
      <w:r w:rsidRPr="000D5EAF">
        <w:rPr>
          <w:lang w:val="vi-VN"/>
        </w:rPr>
        <w:t>ác</w:t>
      </w:r>
      <w:r w:rsidRPr="000D5EAF">
        <w:rPr>
          <w:lang w:val="es-MX"/>
        </w:rPr>
        <w:t xml:space="preserve"> đơn vị liên </w:t>
      </w:r>
      <w:r w:rsidR="00BE04D7">
        <w:rPr>
          <w:lang w:val="es-MX"/>
        </w:rPr>
        <w:t>quan</w:t>
      </w:r>
      <w:r w:rsidR="00BE04D7">
        <w:rPr>
          <w:lang w:val="vi-VN"/>
        </w:rPr>
        <w:t>.</w:t>
      </w:r>
    </w:p>
    <w:p w:rsidR="00A017EA" w:rsidRPr="000D5EAF" w:rsidRDefault="00A017EA" w:rsidP="006E7379">
      <w:pPr>
        <w:spacing w:line="290" w:lineRule="exact"/>
        <w:jc w:val="both"/>
        <w:rPr>
          <w:b/>
          <w:lang w:val="es-MX"/>
        </w:rPr>
      </w:pPr>
      <w:r w:rsidRPr="000D5EAF">
        <w:rPr>
          <w:b/>
          <w:lang w:val="es-MX"/>
        </w:rPr>
        <w:t>7. Đoàn TNCSHCM</w:t>
      </w:r>
    </w:p>
    <w:p w:rsidR="00BE04D7" w:rsidRPr="00EA3387" w:rsidRDefault="00A017EA" w:rsidP="00BE04D7">
      <w:pPr>
        <w:spacing w:line="290" w:lineRule="exact"/>
        <w:jc w:val="both"/>
        <w:rPr>
          <w:color w:val="0070C0"/>
          <w:spacing w:val="-4"/>
          <w:lang w:val="vi-VN"/>
        </w:rPr>
      </w:pPr>
      <w:r w:rsidRPr="000D5EAF">
        <w:rPr>
          <w:lang w:val="vi-VN"/>
        </w:rPr>
        <w:t xml:space="preserve">- Chuẩn bị clip </w:t>
      </w:r>
      <w:r w:rsidR="00EF1703" w:rsidRPr="000D5EAF">
        <w:rPr>
          <w:lang w:val="vi-VN"/>
        </w:rPr>
        <w:t xml:space="preserve">liên quan chương trình để </w:t>
      </w:r>
      <w:r w:rsidRPr="000D5EAF">
        <w:rPr>
          <w:lang w:val="vi-VN"/>
        </w:rPr>
        <w:t>phục vụ lễ bế giảng khóa học</w:t>
      </w:r>
      <w:r w:rsidR="00BE04D7">
        <w:rPr>
          <w:lang w:val="vi-VN"/>
        </w:rPr>
        <w:t xml:space="preserve"> và </w:t>
      </w:r>
      <w:r w:rsidR="00BE04D7" w:rsidRPr="00EA3387">
        <w:rPr>
          <w:color w:val="0070C0"/>
          <w:spacing w:val="-4"/>
          <w:lang w:val="vi-VN"/>
        </w:rPr>
        <w:t xml:space="preserve">gửi </w:t>
      </w:r>
      <w:r w:rsidR="00BE04D7">
        <w:rPr>
          <w:color w:val="0070C0"/>
          <w:spacing w:val="-4"/>
          <w:lang w:val="vi-VN"/>
        </w:rPr>
        <w:t xml:space="preserve">các clip trình chiếu </w:t>
      </w:r>
      <w:r w:rsidR="00BE04D7" w:rsidRPr="00EA3387">
        <w:rPr>
          <w:color w:val="0070C0"/>
          <w:spacing w:val="-4"/>
          <w:lang w:val="vi-VN"/>
        </w:rPr>
        <w:t xml:space="preserve">về Ban QLĐT </w:t>
      </w:r>
      <w:r w:rsidR="00BE04D7">
        <w:rPr>
          <w:color w:val="0070C0"/>
          <w:spacing w:val="-4"/>
          <w:lang w:val="vi-VN"/>
        </w:rPr>
        <w:t xml:space="preserve">(qua email đ/c Thạch) tổng hợp báo cáo trước ngày </w:t>
      </w:r>
      <w:r w:rsidR="00BE04D7" w:rsidRPr="00BD367F">
        <w:rPr>
          <w:b/>
          <w:color w:val="0070C0"/>
          <w:spacing w:val="-4"/>
          <w:lang w:val="vi-VN"/>
        </w:rPr>
        <w:t>12/8/</w:t>
      </w:r>
      <w:r w:rsidR="00BE04D7">
        <w:rPr>
          <w:b/>
          <w:color w:val="0070C0"/>
          <w:spacing w:val="-4"/>
          <w:lang w:val="vi-VN"/>
        </w:rPr>
        <w:t>2021.</w:t>
      </w:r>
    </w:p>
    <w:p w:rsidR="00A017EA" w:rsidRPr="000D5EAF" w:rsidRDefault="00A017EA" w:rsidP="006E7379">
      <w:pPr>
        <w:spacing w:line="290" w:lineRule="exact"/>
        <w:jc w:val="both"/>
        <w:rPr>
          <w:lang w:val="vi-VN"/>
        </w:rPr>
      </w:pPr>
      <w:r w:rsidRPr="000D5EAF">
        <w:rPr>
          <w:lang w:val="es-MX"/>
        </w:rPr>
        <w:t xml:space="preserve">- Tổ chức quay phim tư liệu về </w:t>
      </w:r>
      <w:r w:rsidR="00FD535C" w:rsidRPr="000D5EAF">
        <w:rPr>
          <w:lang w:val="es-MX"/>
        </w:rPr>
        <w:t>l</w:t>
      </w:r>
      <w:r w:rsidRPr="000D5EAF">
        <w:rPr>
          <w:lang w:val="es-MX"/>
        </w:rPr>
        <w:t>ễ bế giảng CQ55</w:t>
      </w:r>
      <w:r w:rsidRPr="000D5EAF">
        <w:rPr>
          <w:lang w:val="vi-VN"/>
        </w:rPr>
        <w:t xml:space="preserve"> cấp Học viện.</w:t>
      </w:r>
    </w:p>
    <w:p w:rsidR="00754F7B" w:rsidRPr="000D5EAF" w:rsidRDefault="00754F7B" w:rsidP="006E7379">
      <w:pPr>
        <w:spacing w:line="290" w:lineRule="exact"/>
        <w:jc w:val="both"/>
        <w:rPr>
          <w:lang w:val="es-MX"/>
        </w:rPr>
      </w:pPr>
      <w:r w:rsidRPr="000D5EAF">
        <w:rPr>
          <w:lang w:val="vi-VN"/>
        </w:rPr>
        <w:t xml:space="preserve">- Chủ trì và phối hợp với Ban CTCT&amp;SV xây dựng slide về </w:t>
      </w:r>
      <w:r w:rsidR="00FD535C" w:rsidRPr="000D5EAF">
        <w:rPr>
          <w:lang w:val="vi-VN"/>
        </w:rPr>
        <w:t xml:space="preserve">SV </w:t>
      </w:r>
      <w:r w:rsidRPr="000D5EAF">
        <w:rPr>
          <w:lang w:val="vi-VN"/>
        </w:rPr>
        <w:t>được khen thưởng.</w:t>
      </w:r>
    </w:p>
    <w:p w:rsidR="00C40157" w:rsidRDefault="00A017EA" w:rsidP="00C40157">
      <w:pPr>
        <w:spacing w:line="290" w:lineRule="exact"/>
        <w:rPr>
          <w:lang w:val="vi-VN"/>
        </w:rPr>
      </w:pPr>
      <w:r w:rsidRPr="000D5EAF">
        <w:rPr>
          <w:lang w:val="vi-VN"/>
        </w:rPr>
        <w:t>- Phối hợp với VPHV</w:t>
      </w:r>
      <w:r w:rsidR="00C40157">
        <w:rPr>
          <w:lang w:val="vi-VN"/>
        </w:rPr>
        <w:t xml:space="preserve"> (</w:t>
      </w:r>
      <w:r w:rsidR="002949E6" w:rsidRPr="000D5EAF">
        <w:rPr>
          <w:lang w:val="vi-VN"/>
        </w:rPr>
        <w:t xml:space="preserve">Nếu điều kiện thuận </w:t>
      </w:r>
      <w:r w:rsidR="00C40157">
        <w:rPr>
          <w:lang w:val="vi-VN"/>
        </w:rPr>
        <w:t>lợi)</w:t>
      </w:r>
      <w:r w:rsidR="002949E6" w:rsidRPr="000D5EAF">
        <w:rPr>
          <w:lang w:val="vi-VN"/>
        </w:rPr>
        <w:t xml:space="preserve">: </w:t>
      </w:r>
    </w:p>
    <w:p w:rsidR="00A017EA" w:rsidRPr="000D5EAF" w:rsidRDefault="00C40157" w:rsidP="006E7379">
      <w:pPr>
        <w:spacing w:line="290" w:lineRule="exact"/>
        <w:jc w:val="both"/>
        <w:rPr>
          <w:lang w:val="es-MX"/>
        </w:rPr>
      </w:pPr>
      <w:r>
        <w:rPr>
          <w:lang w:val="vi-VN"/>
        </w:rPr>
        <w:t xml:space="preserve">+ </w:t>
      </w:r>
      <w:r w:rsidR="002949E6" w:rsidRPr="000D5EAF">
        <w:rPr>
          <w:lang w:val="vi-VN"/>
        </w:rPr>
        <w:t>Chủ động t</w:t>
      </w:r>
      <w:r w:rsidR="00A017EA" w:rsidRPr="000D5EAF">
        <w:rPr>
          <w:lang w:val="vi-VN"/>
        </w:rPr>
        <w:t>hiết kế c</w:t>
      </w:r>
      <w:r w:rsidR="00A017EA" w:rsidRPr="000D5EAF">
        <w:rPr>
          <w:lang w:val="es-MX"/>
        </w:rPr>
        <w:t>ác Backdrop</w:t>
      </w:r>
      <w:r w:rsidR="00A017EA" w:rsidRPr="000D5EAF">
        <w:rPr>
          <w:lang w:val="vi-VN"/>
        </w:rPr>
        <w:t>,</w:t>
      </w:r>
      <w:r w:rsidR="00A017EA" w:rsidRPr="000D5EAF">
        <w:rPr>
          <w:lang w:val="es-MX"/>
        </w:rPr>
        <w:t xml:space="preserve"> phướn</w:t>
      </w:r>
      <w:r w:rsidR="00A017EA" w:rsidRPr="000D5EAF">
        <w:rPr>
          <w:lang w:val="vi-VN"/>
        </w:rPr>
        <w:t xml:space="preserve"> thả</w:t>
      </w:r>
      <w:r w:rsidR="00A017EA" w:rsidRPr="000D5EAF">
        <w:rPr>
          <w:lang w:val="es-MX"/>
        </w:rPr>
        <w:t xml:space="preserve"> để trang trí khu vực sảnh PH</w:t>
      </w:r>
      <w:r w:rsidR="00193C26">
        <w:rPr>
          <w:lang w:val="es-MX"/>
        </w:rPr>
        <w:t>.</w:t>
      </w:r>
      <w:r w:rsidR="00A017EA" w:rsidRPr="000D5EAF">
        <w:rPr>
          <w:lang w:val="es-MX"/>
        </w:rPr>
        <w:t>A1, cầu thang chính khu giảng đường (duy trì hết đợt bế giảng c</w:t>
      </w:r>
      <w:r w:rsidR="00A017EA" w:rsidRPr="000D5EAF">
        <w:rPr>
          <w:lang w:val="vi-VN"/>
        </w:rPr>
        <w:t>ấp Khoa</w:t>
      </w:r>
      <w:r w:rsidR="00A017EA" w:rsidRPr="000D5EAF">
        <w:rPr>
          <w:lang w:val="es-MX"/>
        </w:rPr>
        <w:t>).</w:t>
      </w:r>
    </w:p>
    <w:p w:rsidR="00A017EA" w:rsidRPr="000D5EAF" w:rsidRDefault="00A017EA" w:rsidP="006E7379">
      <w:pPr>
        <w:spacing w:line="290" w:lineRule="exact"/>
        <w:jc w:val="both"/>
        <w:rPr>
          <w:lang w:val="vi-VN"/>
        </w:rPr>
      </w:pPr>
      <w:r w:rsidRPr="000D5EAF">
        <w:rPr>
          <w:lang w:val="vi-VN"/>
        </w:rPr>
        <w:t>+ Thiết kế và t</w:t>
      </w:r>
      <w:r w:rsidRPr="000D5EAF">
        <w:rPr>
          <w:lang w:val="es-MX"/>
        </w:rPr>
        <w:t>rang trí (để trang trí đến hết đợt bế giảng c</w:t>
      </w:r>
      <w:r w:rsidRPr="000D5EAF">
        <w:rPr>
          <w:lang w:val="vi-VN"/>
        </w:rPr>
        <w:t>ấp Khoa</w:t>
      </w:r>
      <w:r w:rsidRPr="000D5EAF">
        <w:rPr>
          <w:lang w:val="es-MX"/>
        </w:rPr>
        <w:t>): 02 Backdrop có in đầy đủ logo của các DN đã hỗ trợ, đồng hành cùng Học viện trong quá trình đào tạo (01 để khu vực sảnh PH</w:t>
      </w:r>
      <w:r w:rsidR="005157C7">
        <w:rPr>
          <w:lang w:val="es-MX"/>
        </w:rPr>
        <w:t>.</w:t>
      </w:r>
      <w:r w:rsidRPr="000D5EAF">
        <w:rPr>
          <w:lang w:val="es-MX"/>
        </w:rPr>
        <w:t>A1 và 01 để khu vực cầu thang chính của giảng đường khu 5 tầng); 02 Phướn lớn để cân đối với Backdrop và rủ từ tầng 2 khu cầu thang giữa của giảng đường A với nội dung: “</w:t>
      </w:r>
      <w:r w:rsidRPr="000D5EAF">
        <w:rPr>
          <w:b/>
          <w:lang w:val="es-MX"/>
        </w:rPr>
        <w:t>NHIỆT LIỆT CHÚC MỪNG TÂN CỬ NHÂN KHÓA</w:t>
      </w:r>
      <w:r w:rsidRPr="000D5EAF">
        <w:rPr>
          <w:b/>
          <w:lang w:val="vi-VN"/>
        </w:rPr>
        <w:t xml:space="preserve"> 55 - </w:t>
      </w:r>
      <w:r w:rsidRPr="000D5EAF">
        <w:rPr>
          <w:b/>
          <w:lang w:val="es-MX"/>
        </w:rPr>
        <w:t>HỆ ĐẠI HỌC CHÍNH QUY</w:t>
      </w:r>
      <w:r w:rsidRPr="000D5EAF">
        <w:rPr>
          <w:lang w:val="es-MX"/>
        </w:rPr>
        <w:t xml:space="preserve">”;  </w:t>
      </w:r>
    </w:p>
    <w:p w:rsidR="00A017EA" w:rsidRPr="000D5EAF" w:rsidRDefault="00A017EA" w:rsidP="006E7379">
      <w:pPr>
        <w:spacing w:line="290" w:lineRule="exact"/>
        <w:jc w:val="both"/>
        <w:rPr>
          <w:spacing w:val="-8"/>
          <w:lang w:val="es-MX"/>
        </w:rPr>
      </w:pPr>
      <w:r w:rsidRPr="000D5EAF">
        <w:rPr>
          <w:spacing w:val="-8"/>
          <w:lang w:val="es-MX"/>
        </w:rPr>
        <w:t>- Phối hợp với Ban CTCT&amp;SV đưa tin về hoạt động bế giảng (trước, trong và sau đợt bế giảng</w:t>
      </w:r>
      <w:r w:rsidRPr="000D5EAF">
        <w:rPr>
          <w:spacing w:val="-8"/>
          <w:lang w:val="vi-VN"/>
        </w:rPr>
        <w:t>)</w:t>
      </w:r>
      <w:r w:rsidRPr="000D5EAF">
        <w:rPr>
          <w:spacing w:val="-8"/>
          <w:lang w:val="es-MX"/>
        </w:rPr>
        <w:t xml:space="preserve">. </w:t>
      </w:r>
    </w:p>
    <w:p w:rsidR="00A017EA" w:rsidRPr="000D5EAF" w:rsidRDefault="00A017EA" w:rsidP="006E7379">
      <w:pPr>
        <w:spacing w:line="290" w:lineRule="exact"/>
        <w:jc w:val="both"/>
        <w:rPr>
          <w:b/>
          <w:lang w:val="es-MX"/>
        </w:rPr>
      </w:pPr>
      <w:r w:rsidRPr="000D5EAF">
        <w:rPr>
          <w:b/>
          <w:lang w:val="es-MX"/>
        </w:rPr>
        <w:t>8. Khoa QLSV chuyên ngành:</w:t>
      </w:r>
    </w:p>
    <w:p w:rsidR="00A017EA" w:rsidRPr="000D5EAF" w:rsidRDefault="00A017EA" w:rsidP="006E7379">
      <w:pPr>
        <w:spacing w:line="290" w:lineRule="exact"/>
        <w:jc w:val="both"/>
        <w:rPr>
          <w:lang w:val="es-MX"/>
        </w:rPr>
      </w:pPr>
      <w:r w:rsidRPr="000D5EAF">
        <w:rPr>
          <w:lang w:val="es-MX"/>
        </w:rPr>
        <w:t>- Trưởng</w:t>
      </w:r>
      <w:r w:rsidRPr="000D5EAF">
        <w:rPr>
          <w:lang w:val="vi-VN"/>
        </w:rPr>
        <w:t xml:space="preserve"> Khoa chỉ đạo tổ chức thực hiện, phối hợp chặt chẽ với các đơn vị liên quan để tổ chức bế giảng cấp Khoa đảm bảo sự long trọng và an toàn phòng chống dịch bệnh Covid-19. Đồng thời chủ động xây dựng phương án tối ưu để trao trả bằng, hồ sơ tốt nghiệp cho sinh viên thuộc Khoa</w:t>
      </w:r>
      <w:r w:rsidRPr="000D5EAF">
        <w:rPr>
          <w:lang w:val="es-MX"/>
        </w:rPr>
        <w:t xml:space="preserve">. </w:t>
      </w:r>
    </w:p>
    <w:p w:rsidR="00A017EA" w:rsidRPr="000D5EAF" w:rsidRDefault="00A017EA" w:rsidP="006E7379">
      <w:pPr>
        <w:spacing w:line="290" w:lineRule="exact"/>
        <w:jc w:val="both"/>
        <w:rPr>
          <w:lang w:val="vi-VN"/>
        </w:rPr>
      </w:pPr>
      <w:r w:rsidRPr="000D5EAF">
        <w:rPr>
          <w:lang w:val="es-MX"/>
        </w:rPr>
        <w:t>- Cử cán bộ VPK:</w:t>
      </w:r>
      <w:r w:rsidRPr="000D5EAF">
        <w:rPr>
          <w:lang w:val="vi-VN"/>
        </w:rPr>
        <w:t xml:space="preserve"> </w:t>
      </w:r>
      <w:r w:rsidRPr="000D5EAF">
        <w:rPr>
          <w:lang w:val="es-MX"/>
        </w:rPr>
        <w:t xml:space="preserve">Phối hợp với Ban CTCT&amp;SV trong các khâu tổ chức </w:t>
      </w:r>
      <w:r w:rsidR="00CE70FC" w:rsidRPr="000D5EAF">
        <w:rPr>
          <w:lang w:val="es-MX"/>
        </w:rPr>
        <w:t>lễ</w:t>
      </w:r>
      <w:r w:rsidR="00CE70FC" w:rsidRPr="000D5EAF">
        <w:rPr>
          <w:lang w:val="vi-VN"/>
        </w:rPr>
        <w:t xml:space="preserve"> </w:t>
      </w:r>
      <w:r w:rsidRPr="000D5EAF">
        <w:rPr>
          <w:lang w:val="es-MX"/>
        </w:rPr>
        <w:t>bế giảng.</w:t>
      </w:r>
    </w:p>
    <w:p w:rsidR="00FF2336" w:rsidRPr="000D5EAF" w:rsidRDefault="00FF2336" w:rsidP="006E7379">
      <w:pPr>
        <w:spacing w:line="290" w:lineRule="exact"/>
        <w:jc w:val="both"/>
        <w:rPr>
          <w:lang w:val="vi-VN"/>
        </w:rPr>
      </w:pPr>
      <w:r w:rsidRPr="000D5EAF">
        <w:rPr>
          <w:lang w:val="vi-VN"/>
        </w:rPr>
        <w:t>- Thông báo chương trình và quy định tham dự lễ bế giảng khóa học đối với sinh viên thuộc Khoa; điểm danh SV</w:t>
      </w:r>
      <w:r w:rsidR="006C51E4" w:rsidRPr="000D5EAF">
        <w:rPr>
          <w:lang w:val="vi-VN"/>
        </w:rPr>
        <w:t xml:space="preserve"> và báo cáo số liệu SV</w:t>
      </w:r>
      <w:r w:rsidRPr="000D5EAF">
        <w:rPr>
          <w:lang w:val="vi-VN"/>
        </w:rPr>
        <w:t xml:space="preserve"> của Khoa tham dự lễ giảng online</w:t>
      </w:r>
      <w:r w:rsidR="006C51E4" w:rsidRPr="000D5EAF">
        <w:rPr>
          <w:lang w:val="vi-VN"/>
        </w:rPr>
        <w:t xml:space="preserve"> về Ban CTCT&amp;SV chậm nhất </w:t>
      </w:r>
      <w:r w:rsidR="006C51E4" w:rsidRPr="00C40157">
        <w:rPr>
          <w:b/>
          <w:color w:val="0070C0"/>
          <w:lang w:val="vi-VN"/>
        </w:rPr>
        <w:t xml:space="preserve">8h20’ ngày </w:t>
      </w:r>
      <w:r w:rsidR="00C40157" w:rsidRPr="00C40157">
        <w:rPr>
          <w:b/>
          <w:color w:val="0070C0"/>
          <w:lang w:val="vi-VN"/>
        </w:rPr>
        <w:t>16</w:t>
      </w:r>
      <w:r w:rsidR="006C51E4" w:rsidRPr="00C40157">
        <w:rPr>
          <w:b/>
          <w:color w:val="0070C0"/>
          <w:lang w:val="vi-VN"/>
        </w:rPr>
        <w:t>/8/</w:t>
      </w:r>
      <w:r w:rsidR="00A416A1" w:rsidRPr="00C40157">
        <w:rPr>
          <w:b/>
          <w:color w:val="0070C0"/>
          <w:lang w:val="vi-VN"/>
        </w:rPr>
        <w:t>20</w:t>
      </w:r>
      <w:r w:rsidR="00CC750D" w:rsidRPr="00C40157">
        <w:rPr>
          <w:b/>
          <w:color w:val="0070C0"/>
          <w:lang w:val="vi-VN"/>
        </w:rPr>
        <w:t>21</w:t>
      </w:r>
      <w:r w:rsidR="00CC750D" w:rsidRPr="00C40157">
        <w:rPr>
          <w:color w:val="0070C0"/>
          <w:lang w:val="vi-VN"/>
        </w:rPr>
        <w:t xml:space="preserve"> </w:t>
      </w:r>
      <w:r w:rsidR="00CC750D" w:rsidRPr="000D5EAF">
        <w:rPr>
          <w:lang w:val="vi-VN"/>
        </w:rPr>
        <w:t>để tổng hợp báo cáo kịp thời.</w:t>
      </w:r>
    </w:p>
    <w:p w:rsidR="00B6196A" w:rsidRPr="000D5EAF" w:rsidRDefault="00B6196A" w:rsidP="006E7379">
      <w:pPr>
        <w:spacing w:line="290" w:lineRule="exact"/>
        <w:jc w:val="both"/>
        <w:rPr>
          <w:lang w:val="vi-VN"/>
        </w:rPr>
      </w:pPr>
      <w:r w:rsidRPr="000D5EAF">
        <w:rPr>
          <w:bCs w:val="0"/>
          <w:iCs/>
          <w:spacing w:val="-4"/>
          <w:lang w:val="vi-VN"/>
        </w:rPr>
        <w:t>- Gửi mẫu phông nền, hướng dẫn và yêu cầu SV sử dụng phông nền online chung khi tham dự bế giảng khóa học.</w:t>
      </w:r>
    </w:p>
    <w:p w:rsidR="00A017EA" w:rsidRPr="000D5EAF" w:rsidRDefault="00A017EA" w:rsidP="006E7379">
      <w:pPr>
        <w:spacing w:line="290" w:lineRule="exact"/>
        <w:jc w:val="both"/>
        <w:rPr>
          <w:b/>
          <w:lang w:val="es-MX"/>
        </w:rPr>
      </w:pPr>
      <w:r w:rsidRPr="000D5EAF">
        <w:rPr>
          <w:b/>
          <w:lang w:val="es-MX"/>
        </w:rPr>
        <w:t>9. Trạm Y tế</w:t>
      </w:r>
    </w:p>
    <w:p w:rsidR="00A017EA" w:rsidRPr="000D5EAF" w:rsidRDefault="00A017EA" w:rsidP="006E7379">
      <w:pPr>
        <w:spacing w:line="290" w:lineRule="exact"/>
        <w:jc w:val="both"/>
        <w:rPr>
          <w:lang w:val="es-MX"/>
        </w:rPr>
      </w:pPr>
      <w:r w:rsidRPr="000D5EAF">
        <w:rPr>
          <w:lang w:val="es-MX"/>
        </w:rPr>
        <w:t>- Cử cán bộ y tế</w:t>
      </w:r>
      <w:r w:rsidRPr="000D5EAF">
        <w:rPr>
          <w:lang w:val="vi-VN"/>
        </w:rPr>
        <w:t xml:space="preserve"> trực,</w:t>
      </w:r>
      <w:r w:rsidRPr="000D5EAF">
        <w:rPr>
          <w:lang w:val="es-MX"/>
        </w:rPr>
        <w:t xml:space="preserve"> tham</w:t>
      </w:r>
      <w:r w:rsidRPr="000D5EAF">
        <w:rPr>
          <w:lang w:val="vi-VN"/>
        </w:rPr>
        <w:t xml:space="preserve"> gia hỗ tr</w:t>
      </w:r>
      <w:r w:rsidR="00811E5F" w:rsidRPr="000D5EAF">
        <w:rPr>
          <w:lang w:val="vi-VN"/>
        </w:rPr>
        <w:t>ợ tổ chức bế giảng cấp Học viện</w:t>
      </w:r>
      <w:r w:rsidRPr="000D5EAF">
        <w:rPr>
          <w:lang w:val="vi-VN"/>
        </w:rPr>
        <w:t xml:space="preserve">; </w:t>
      </w:r>
      <w:r w:rsidRPr="000D5EAF">
        <w:rPr>
          <w:lang w:val="es-MX"/>
        </w:rPr>
        <w:t>xử lý các vấn đề phát sinh liên quan</w:t>
      </w:r>
      <w:r w:rsidRPr="000D5EAF">
        <w:rPr>
          <w:lang w:val="vi-VN"/>
        </w:rPr>
        <w:t xml:space="preserve"> đến phòng chống dịch bệnh C</w:t>
      </w:r>
      <w:r w:rsidRPr="000D5EAF">
        <w:t>OVID</w:t>
      </w:r>
      <w:r w:rsidRPr="000D5EAF">
        <w:rPr>
          <w:lang w:val="vi-VN"/>
        </w:rPr>
        <w:t xml:space="preserve">-19 theo đúng quy </w:t>
      </w:r>
      <w:r w:rsidR="00811E5F" w:rsidRPr="000D5EAF">
        <w:rPr>
          <w:lang w:val="vi-VN"/>
        </w:rPr>
        <w:t>định.</w:t>
      </w:r>
      <w:r w:rsidRPr="000D5EAF">
        <w:rPr>
          <w:lang w:val="es-MX"/>
        </w:rPr>
        <w:t xml:space="preserve"> </w:t>
      </w:r>
    </w:p>
    <w:p w:rsidR="00A017EA" w:rsidRPr="000D5EAF" w:rsidRDefault="00A017EA" w:rsidP="006E7379">
      <w:pPr>
        <w:spacing w:line="290" w:lineRule="exact"/>
        <w:jc w:val="both"/>
        <w:rPr>
          <w:lang w:val="vi-VN"/>
        </w:rPr>
      </w:pPr>
      <w:r w:rsidRPr="000D5EAF">
        <w:rPr>
          <w:lang w:val="es-MX"/>
        </w:rPr>
        <w:t xml:space="preserve">- Hướng dẫn cách phòng chống dịch </w:t>
      </w:r>
      <w:r w:rsidRPr="000D5EAF">
        <w:rPr>
          <w:lang w:val="vi-VN"/>
        </w:rPr>
        <w:t>C</w:t>
      </w:r>
      <w:r w:rsidRPr="000D5EAF">
        <w:t>OVID</w:t>
      </w:r>
      <w:r w:rsidRPr="000D5EAF">
        <w:rPr>
          <w:lang w:val="vi-VN"/>
        </w:rPr>
        <w:t xml:space="preserve">-19 </w:t>
      </w:r>
      <w:r w:rsidRPr="000D5EAF">
        <w:rPr>
          <w:lang w:val="es-MX"/>
        </w:rPr>
        <w:t>để đảm bảo an toàn ngày bế giảng.</w:t>
      </w:r>
    </w:p>
    <w:p w:rsidR="00A017EA" w:rsidRPr="000D5EAF" w:rsidRDefault="00A017EA" w:rsidP="006E7379">
      <w:pPr>
        <w:spacing w:line="290" w:lineRule="exact"/>
        <w:jc w:val="both"/>
        <w:rPr>
          <w:b/>
          <w:lang w:val="vi-VN"/>
        </w:rPr>
      </w:pPr>
      <w:r w:rsidRPr="000D5EAF">
        <w:rPr>
          <w:b/>
          <w:lang w:val="vi-VN"/>
        </w:rPr>
        <w:t>10. Trung tâm thông tin</w:t>
      </w:r>
    </w:p>
    <w:p w:rsidR="00A017EA" w:rsidRPr="000D5EAF" w:rsidRDefault="00A017EA" w:rsidP="006E7379">
      <w:pPr>
        <w:spacing w:line="290" w:lineRule="exact"/>
        <w:jc w:val="both"/>
        <w:rPr>
          <w:lang w:val="vi-VN"/>
        </w:rPr>
      </w:pPr>
      <w:r w:rsidRPr="000D5EAF">
        <w:rPr>
          <w:lang w:val="vi-VN"/>
        </w:rPr>
        <w:t>- Chuẩn bị các khâu công việc để đảm bảo đường truyền phục vụ lễ bế giảng trực tuyến ổn định và thông suốt.</w:t>
      </w:r>
    </w:p>
    <w:p w:rsidR="00F97F02" w:rsidRPr="000D5EAF" w:rsidRDefault="00A017EA" w:rsidP="006E7379">
      <w:pPr>
        <w:spacing w:line="290" w:lineRule="exact"/>
        <w:jc w:val="both"/>
        <w:rPr>
          <w:i/>
          <w:iCs/>
          <w:lang w:val="vi-VN"/>
        </w:rPr>
      </w:pPr>
      <w:r w:rsidRPr="000D5EAF">
        <w:rPr>
          <w:lang w:val="vi-VN"/>
        </w:rPr>
        <w:t>- Cử cán bộ chuyên trách trực và xử lý các vướng mắc để tổ chức bế giảng trực tuyến theo kế hoạch thông báo.</w:t>
      </w:r>
      <w:r w:rsidR="002949E6" w:rsidRPr="000D5EAF">
        <w:rPr>
          <w:lang w:val="vi-VN"/>
        </w:rPr>
        <w:t>/.</w:t>
      </w:r>
      <w:r w:rsidRPr="000D5EAF">
        <w:rPr>
          <w:i/>
          <w:iCs/>
        </w:rPr>
        <w:tab/>
      </w:r>
    </w:p>
    <w:p w:rsidR="00F97F02" w:rsidRDefault="00F97F02" w:rsidP="00F97F02">
      <w:pPr>
        <w:spacing w:line="300" w:lineRule="exact"/>
        <w:jc w:val="both"/>
        <w:rPr>
          <w:i/>
          <w:iCs/>
          <w:lang w:val="vi-VN"/>
        </w:rPr>
      </w:pPr>
    </w:p>
    <w:p w:rsidR="0089407C" w:rsidRDefault="0089407C" w:rsidP="00F97F02">
      <w:pPr>
        <w:spacing w:line="300" w:lineRule="exact"/>
        <w:jc w:val="both"/>
        <w:rPr>
          <w:i/>
          <w:iCs/>
          <w:lang w:val="vi-VN"/>
        </w:rPr>
      </w:pPr>
    </w:p>
    <w:p w:rsidR="00414F8D" w:rsidRDefault="00414F8D" w:rsidP="00F97F02">
      <w:pPr>
        <w:spacing w:line="300" w:lineRule="exact"/>
        <w:jc w:val="both"/>
        <w:rPr>
          <w:i/>
          <w:iCs/>
          <w:lang w:val="vi-VN"/>
        </w:rPr>
      </w:pPr>
    </w:p>
    <w:p w:rsidR="00414F8D" w:rsidRDefault="00414F8D" w:rsidP="00F97F02">
      <w:pPr>
        <w:spacing w:line="300" w:lineRule="exact"/>
        <w:jc w:val="both"/>
        <w:rPr>
          <w:i/>
          <w:iCs/>
          <w:lang w:val="vi-VN"/>
        </w:rPr>
      </w:pPr>
    </w:p>
    <w:p w:rsidR="00BE04D7" w:rsidRDefault="00BE04D7" w:rsidP="00F97F02">
      <w:pPr>
        <w:spacing w:line="300" w:lineRule="exact"/>
        <w:jc w:val="both"/>
        <w:rPr>
          <w:i/>
          <w:iCs/>
          <w:lang w:val="vi-VN"/>
        </w:rPr>
      </w:pPr>
    </w:p>
    <w:p w:rsidR="00414F8D" w:rsidRDefault="00414F8D" w:rsidP="00F97F02">
      <w:pPr>
        <w:spacing w:line="300" w:lineRule="exact"/>
        <w:jc w:val="both"/>
        <w:rPr>
          <w:i/>
          <w:iCs/>
          <w:lang w:val="vi-VN"/>
        </w:rPr>
      </w:pPr>
    </w:p>
    <w:p w:rsidR="0089407C" w:rsidRDefault="0089407C" w:rsidP="00F97F02">
      <w:pPr>
        <w:spacing w:line="300" w:lineRule="exact"/>
        <w:jc w:val="both"/>
        <w:rPr>
          <w:i/>
          <w:iCs/>
          <w:lang w:val="vi-VN"/>
        </w:rPr>
      </w:pPr>
    </w:p>
    <w:p w:rsidR="009E3B52" w:rsidRDefault="009E3B52">
      <w:pPr>
        <w:spacing w:after="200" w:line="276" w:lineRule="auto"/>
        <w:rPr>
          <w:b/>
        </w:rPr>
      </w:pPr>
    </w:p>
    <w:sectPr w:rsidR="009E3B52" w:rsidSect="009E3B52">
      <w:footerReference w:type="even" r:id="rId6"/>
      <w:pgSz w:w="11907" w:h="16840" w:code="9"/>
      <w:pgMar w:top="354" w:right="1151" w:bottom="680" w:left="1440" w:header="142"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42" w:rsidRDefault="00BD6342">
      <w:r>
        <w:separator/>
      </w:r>
    </w:p>
  </w:endnote>
  <w:endnote w:type="continuationSeparator" w:id="0">
    <w:p w:rsidR="00BD6342" w:rsidRDefault="00BD63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B7" w:rsidRDefault="00C34FBC" w:rsidP="006C51E4">
    <w:pPr>
      <w:pStyle w:val="Footer"/>
      <w:framePr w:wrap="around" w:vAnchor="text" w:hAnchor="margin" w:xAlign="center" w:y="1"/>
      <w:rPr>
        <w:rStyle w:val="PageNumber"/>
      </w:rPr>
    </w:pPr>
    <w:r>
      <w:rPr>
        <w:rStyle w:val="PageNumber"/>
      </w:rPr>
      <w:fldChar w:fldCharType="begin"/>
    </w:r>
    <w:r w:rsidR="000423B7">
      <w:rPr>
        <w:rStyle w:val="PageNumber"/>
      </w:rPr>
      <w:instrText xml:space="preserve">PAGE  </w:instrText>
    </w:r>
    <w:r>
      <w:rPr>
        <w:rStyle w:val="PageNumber"/>
      </w:rPr>
      <w:fldChar w:fldCharType="end"/>
    </w:r>
  </w:p>
  <w:p w:rsidR="000423B7" w:rsidRDefault="00042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342" w:rsidRDefault="00BD6342">
      <w:r>
        <w:separator/>
      </w:r>
    </w:p>
  </w:footnote>
  <w:footnote w:type="continuationSeparator" w:id="0">
    <w:p w:rsidR="00BD6342" w:rsidRDefault="00BD63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017EA"/>
    <w:rsid w:val="00007C04"/>
    <w:rsid w:val="00023F5F"/>
    <w:rsid w:val="000253CA"/>
    <w:rsid w:val="00026BB9"/>
    <w:rsid w:val="00027535"/>
    <w:rsid w:val="00030E4F"/>
    <w:rsid w:val="00040D5A"/>
    <w:rsid w:val="000423B7"/>
    <w:rsid w:val="00044E21"/>
    <w:rsid w:val="000513F4"/>
    <w:rsid w:val="00056A81"/>
    <w:rsid w:val="000700F5"/>
    <w:rsid w:val="00074F63"/>
    <w:rsid w:val="000755E5"/>
    <w:rsid w:val="000774C2"/>
    <w:rsid w:val="00085C5F"/>
    <w:rsid w:val="00090750"/>
    <w:rsid w:val="00090A4A"/>
    <w:rsid w:val="0009503C"/>
    <w:rsid w:val="00096A44"/>
    <w:rsid w:val="000A04E3"/>
    <w:rsid w:val="000A0E4E"/>
    <w:rsid w:val="000A44FF"/>
    <w:rsid w:val="000A4D4A"/>
    <w:rsid w:val="000A704B"/>
    <w:rsid w:val="000A7A8C"/>
    <w:rsid w:val="000B5593"/>
    <w:rsid w:val="000C2B14"/>
    <w:rsid w:val="000C5A15"/>
    <w:rsid w:val="000C695D"/>
    <w:rsid w:val="000D3A1F"/>
    <w:rsid w:val="000D5EAF"/>
    <w:rsid w:val="000E279D"/>
    <w:rsid w:val="000F11F7"/>
    <w:rsid w:val="000F6C44"/>
    <w:rsid w:val="001049C3"/>
    <w:rsid w:val="0011603E"/>
    <w:rsid w:val="001200DD"/>
    <w:rsid w:val="00120D2B"/>
    <w:rsid w:val="001235F7"/>
    <w:rsid w:val="00127D0A"/>
    <w:rsid w:val="0013619E"/>
    <w:rsid w:val="0013661C"/>
    <w:rsid w:val="00142AE9"/>
    <w:rsid w:val="00147639"/>
    <w:rsid w:val="00150E6C"/>
    <w:rsid w:val="00152429"/>
    <w:rsid w:val="00157411"/>
    <w:rsid w:val="001625FD"/>
    <w:rsid w:val="001640C2"/>
    <w:rsid w:val="00167588"/>
    <w:rsid w:val="00167F63"/>
    <w:rsid w:val="001737B1"/>
    <w:rsid w:val="0017497A"/>
    <w:rsid w:val="00193C26"/>
    <w:rsid w:val="00194C4B"/>
    <w:rsid w:val="00196CF8"/>
    <w:rsid w:val="001B221E"/>
    <w:rsid w:val="001B4E89"/>
    <w:rsid w:val="001B61CE"/>
    <w:rsid w:val="001C4D17"/>
    <w:rsid w:val="001C4D8F"/>
    <w:rsid w:val="001D0D70"/>
    <w:rsid w:val="001F459B"/>
    <w:rsid w:val="00206324"/>
    <w:rsid w:val="00214615"/>
    <w:rsid w:val="002170E0"/>
    <w:rsid w:val="002221DD"/>
    <w:rsid w:val="00225288"/>
    <w:rsid w:val="00231CA2"/>
    <w:rsid w:val="00235F80"/>
    <w:rsid w:val="002460B7"/>
    <w:rsid w:val="00251A3E"/>
    <w:rsid w:val="00253A1E"/>
    <w:rsid w:val="0026301C"/>
    <w:rsid w:val="00266580"/>
    <w:rsid w:val="00270B77"/>
    <w:rsid w:val="002730B1"/>
    <w:rsid w:val="0028730B"/>
    <w:rsid w:val="002949E6"/>
    <w:rsid w:val="00294E9C"/>
    <w:rsid w:val="002B31B9"/>
    <w:rsid w:val="002B3CFF"/>
    <w:rsid w:val="002C26C9"/>
    <w:rsid w:val="002D65C5"/>
    <w:rsid w:val="002E6CD1"/>
    <w:rsid w:val="002F1035"/>
    <w:rsid w:val="002F5505"/>
    <w:rsid w:val="002F642F"/>
    <w:rsid w:val="00310A9A"/>
    <w:rsid w:val="00311E57"/>
    <w:rsid w:val="00316339"/>
    <w:rsid w:val="00317FB8"/>
    <w:rsid w:val="0034017E"/>
    <w:rsid w:val="00346B79"/>
    <w:rsid w:val="00376EAE"/>
    <w:rsid w:val="003909B2"/>
    <w:rsid w:val="0039406C"/>
    <w:rsid w:val="003B1ED9"/>
    <w:rsid w:val="003B7044"/>
    <w:rsid w:val="003B7113"/>
    <w:rsid w:val="003C1AC5"/>
    <w:rsid w:val="003D0EAE"/>
    <w:rsid w:val="003D67D2"/>
    <w:rsid w:val="003E29C2"/>
    <w:rsid w:val="003E7F0A"/>
    <w:rsid w:val="00400B6C"/>
    <w:rsid w:val="00400B8C"/>
    <w:rsid w:val="004144B6"/>
    <w:rsid w:val="00414F8D"/>
    <w:rsid w:val="00416E3D"/>
    <w:rsid w:val="00421DAA"/>
    <w:rsid w:val="00426160"/>
    <w:rsid w:val="0042791F"/>
    <w:rsid w:val="004312F4"/>
    <w:rsid w:val="00442D15"/>
    <w:rsid w:val="0045565A"/>
    <w:rsid w:val="004635A0"/>
    <w:rsid w:val="00466889"/>
    <w:rsid w:val="0047139B"/>
    <w:rsid w:val="004730F4"/>
    <w:rsid w:val="00473A4C"/>
    <w:rsid w:val="0047405E"/>
    <w:rsid w:val="00475082"/>
    <w:rsid w:val="00477FB3"/>
    <w:rsid w:val="00481C09"/>
    <w:rsid w:val="004868FE"/>
    <w:rsid w:val="00491FE8"/>
    <w:rsid w:val="004979FD"/>
    <w:rsid w:val="004A2888"/>
    <w:rsid w:val="004A5B9E"/>
    <w:rsid w:val="004A7227"/>
    <w:rsid w:val="004C0E58"/>
    <w:rsid w:val="004E2FA1"/>
    <w:rsid w:val="004E3558"/>
    <w:rsid w:val="004E5508"/>
    <w:rsid w:val="004E6093"/>
    <w:rsid w:val="004F1895"/>
    <w:rsid w:val="00512097"/>
    <w:rsid w:val="00515673"/>
    <w:rsid w:val="005157C7"/>
    <w:rsid w:val="00517559"/>
    <w:rsid w:val="00520DAB"/>
    <w:rsid w:val="005226A2"/>
    <w:rsid w:val="005307DE"/>
    <w:rsid w:val="005324F0"/>
    <w:rsid w:val="005334BF"/>
    <w:rsid w:val="00533942"/>
    <w:rsid w:val="005367FC"/>
    <w:rsid w:val="00537A69"/>
    <w:rsid w:val="00542DC7"/>
    <w:rsid w:val="0054494B"/>
    <w:rsid w:val="0054625A"/>
    <w:rsid w:val="00551149"/>
    <w:rsid w:val="00553EBF"/>
    <w:rsid w:val="005606F8"/>
    <w:rsid w:val="005701A7"/>
    <w:rsid w:val="00581A10"/>
    <w:rsid w:val="00586AAA"/>
    <w:rsid w:val="0058722D"/>
    <w:rsid w:val="00587EF3"/>
    <w:rsid w:val="00590C79"/>
    <w:rsid w:val="00597CB4"/>
    <w:rsid w:val="005A27A0"/>
    <w:rsid w:val="005B4F80"/>
    <w:rsid w:val="005B73D3"/>
    <w:rsid w:val="005C657E"/>
    <w:rsid w:val="005F03EA"/>
    <w:rsid w:val="005F2347"/>
    <w:rsid w:val="005F475E"/>
    <w:rsid w:val="00605E9C"/>
    <w:rsid w:val="00607B7F"/>
    <w:rsid w:val="00621F31"/>
    <w:rsid w:val="00623A20"/>
    <w:rsid w:val="00624F0F"/>
    <w:rsid w:val="006616CF"/>
    <w:rsid w:val="00676DD8"/>
    <w:rsid w:val="00680E52"/>
    <w:rsid w:val="00685BF9"/>
    <w:rsid w:val="00695DD8"/>
    <w:rsid w:val="006A1A9A"/>
    <w:rsid w:val="006A456B"/>
    <w:rsid w:val="006A6B91"/>
    <w:rsid w:val="006B65F6"/>
    <w:rsid w:val="006C05AB"/>
    <w:rsid w:val="006C252E"/>
    <w:rsid w:val="006C307D"/>
    <w:rsid w:val="006C3E5A"/>
    <w:rsid w:val="006C4A7B"/>
    <w:rsid w:val="006C51E4"/>
    <w:rsid w:val="006E7248"/>
    <w:rsid w:val="006E7379"/>
    <w:rsid w:val="006F0C0D"/>
    <w:rsid w:val="00702F8A"/>
    <w:rsid w:val="00705887"/>
    <w:rsid w:val="00707140"/>
    <w:rsid w:val="00711523"/>
    <w:rsid w:val="00715F95"/>
    <w:rsid w:val="007209C4"/>
    <w:rsid w:val="00723488"/>
    <w:rsid w:val="00736062"/>
    <w:rsid w:val="00740A65"/>
    <w:rsid w:val="00743456"/>
    <w:rsid w:val="00744022"/>
    <w:rsid w:val="007448D3"/>
    <w:rsid w:val="0075264C"/>
    <w:rsid w:val="00754F7B"/>
    <w:rsid w:val="00755207"/>
    <w:rsid w:val="007647A4"/>
    <w:rsid w:val="00774D7E"/>
    <w:rsid w:val="0078361D"/>
    <w:rsid w:val="00787584"/>
    <w:rsid w:val="007904BF"/>
    <w:rsid w:val="00793A4D"/>
    <w:rsid w:val="007A1FC9"/>
    <w:rsid w:val="007A43DE"/>
    <w:rsid w:val="007B06B9"/>
    <w:rsid w:val="007C5D2D"/>
    <w:rsid w:val="007D4370"/>
    <w:rsid w:val="007F0E7D"/>
    <w:rsid w:val="007F4C3A"/>
    <w:rsid w:val="007F6106"/>
    <w:rsid w:val="00801417"/>
    <w:rsid w:val="00802913"/>
    <w:rsid w:val="00803D79"/>
    <w:rsid w:val="00805B5F"/>
    <w:rsid w:val="00807520"/>
    <w:rsid w:val="00811E5F"/>
    <w:rsid w:val="00812D4D"/>
    <w:rsid w:val="00816221"/>
    <w:rsid w:val="008171FC"/>
    <w:rsid w:val="00817F05"/>
    <w:rsid w:val="008258BE"/>
    <w:rsid w:val="008308B5"/>
    <w:rsid w:val="0083256F"/>
    <w:rsid w:val="00840854"/>
    <w:rsid w:val="008434F7"/>
    <w:rsid w:val="00843C3A"/>
    <w:rsid w:val="00846C63"/>
    <w:rsid w:val="00853A74"/>
    <w:rsid w:val="00855E11"/>
    <w:rsid w:val="0086439A"/>
    <w:rsid w:val="00867B58"/>
    <w:rsid w:val="00874561"/>
    <w:rsid w:val="00874B0E"/>
    <w:rsid w:val="00877B06"/>
    <w:rsid w:val="0088337F"/>
    <w:rsid w:val="0089407C"/>
    <w:rsid w:val="008A0C0E"/>
    <w:rsid w:val="008A3490"/>
    <w:rsid w:val="008C2659"/>
    <w:rsid w:val="008C4308"/>
    <w:rsid w:val="008D3139"/>
    <w:rsid w:val="008D7A17"/>
    <w:rsid w:val="008E4A67"/>
    <w:rsid w:val="008F16E9"/>
    <w:rsid w:val="00900CBE"/>
    <w:rsid w:val="00911B53"/>
    <w:rsid w:val="00920341"/>
    <w:rsid w:val="00920943"/>
    <w:rsid w:val="009274FA"/>
    <w:rsid w:val="009452FD"/>
    <w:rsid w:val="00946F04"/>
    <w:rsid w:val="00951A48"/>
    <w:rsid w:val="00963BA0"/>
    <w:rsid w:val="00974F89"/>
    <w:rsid w:val="00975436"/>
    <w:rsid w:val="00976E3D"/>
    <w:rsid w:val="00977872"/>
    <w:rsid w:val="00981C68"/>
    <w:rsid w:val="00985970"/>
    <w:rsid w:val="0099019D"/>
    <w:rsid w:val="00995FCA"/>
    <w:rsid w:val="00996AC6"/>
    <w:rsid w:val="009A21D8"/>
    <w:rsid w:val="009A2D7D"/>
    <w:rsid w:val="009B4E61"/>
    <w:rsid w:val="009C368B"/>
    <w:rsid w:val="009D0CF4"/>
    <w:rsid w:val="009D69F3"/>
    <w:rsid w:val="009E31C9"/>
    <w:rsid w:val="009E3B52"/>
    <w:rsid w:val="009F3AE6"/>
    <w:rsid w:val="00A017EA"/>
    <w:rsid w:val="00A02A9D"/>
    <w:rsid w:val="00A307E3"/>
    <w:rsid w:val="00A34F9D"/>
    <w:rsid w:val="00A358A0"/>
    <w:rsid w:val="00A37658"/>
    <w:rsid w:val="00A37D4C"/>
    <w:rsid w:val="00A40A5A"/>
    <w:rsid w:val="00A416A1"/>
    <w:rsid w:val="00A42482"/>
    <w:rsid w:val="00A72124"/>
    <w:rsid w:val="00A812AC"/>
    <w:rsid w:val="00A81669"/>
    <w:rsid w:val="00A81B79"/>
    <w:rsid w:val="00A83AF0"/>
    <w:rsid w:val="00A85788"/>
    <w:rsid w:val="00AB605D"/>
    <w:rsid w:val="00AC4D90"/>
    <w:rsid w:val="00AD0452"/>
    <w:rsid w:val="00AD3F9D"/>
    <w:rsid w:val="00AD451B"/>
    <w:rsid w:val="00AD78A9"/>
    <w:rsid w:val="00AE04B2"/>
    <w:rsid w:val="00AE1F49"/>
    <w:rsid w:val="00B048E6"/>
    <w:rsid w:val="00B11882"/>
    <w:rsid w:val="00B13A26"/>
    <w:rsid w:val="00B26FF5"/>
    <w:rsid w:val="00B31E5F"/>
    <w:rsid w:val="00B372BF"/>
    <w:rsid w:val="00B418BA"/>
    <w:rsid w:val="00B4637B"/>
    <w:rsid w:val="00B46D8C"/>
    <w:rsid w:val="00B514FF"/>
    <w:rsid w:val="00B6196A"/>
    <w:rsid w:val="00B63314"/>
    <w:rsid w:val="00B64A1D"/>
    <w:rsid w:val="00B7740F"/>
    <w:rsid w:val="00B7763E"/>
    <w:rsid w:val="00B841B2"/>
    <w:rsid w:val="00BA5FCF"/>
    <w:rsid w:val="00BC0571"/>
    <w:rsid w:val="00BC1CF1"/>
    <w:rsid w:val="00BC2019"/>
    <w:rsid w:val="00BD342C"/>
    <w:rsid w:val="00BD367F"/>
    <w:rsid w:val="00BD6342"/>
    <w:rsid w:val="00BE04D7"/>
    <w:rsid w:val="00BE3FB0"/>
    <w:rsid w:val="00BE741D"/>
    <w:rsid w:val="00BF736F"/>
    <w:rsid w:val="00C01272"/>
    <w:rsid w:val="00C0359C"/>
    <w:rsid w:val="00C1509A"/>
    <w:rsid w:val="00C20607"/>
    <w:rsid w:val="00C25F1A"/>
    <w:rsid w:val="00C32105"/>
    <w:rsid w:val="00C32305"/>
    <w:rsid w:val="00C3233D"/>
    <w:rsid w:val="00C325F2"/>
    <w:rsid w:val="00C34FBC"/>
    <w:rsid w:val="00C40157"/>
    <w:rsid w:val="00C44DF2"/>
    <w:rsid w:val="00C55EE8"/>
    <w:rsid w:val="00C6196C"/>
    <w:rsid w:val="00C656E0"/>
    <w:rsid w:val="00C66996"/>
    <w:rsid w:val="00C76200"/>
    <w:rsid w:val="00C7768F"/>
    <w:rsid w:val="00C812D4"/>
    <w:rsid w:val="00C82261"/>
    <w:rsid w:val="00C87A9D"/>
    <w:rsid w:val="00C907E3"/>
    <w:rsid w:val="00C97B2F"/>
    <w:rsid w:val="00CA5A4D"/>
    <w:rsid w:val="00CA7939"/>
    <w:rsid w:val="00CA7F23"/>
    <w:rsid w:val="00CB10F8"/>
    <w:rsid w:val="00CB1BDD"/>
    <w:rsid w:val="00CC5421"/>
    <w:rsid w:val="00CC72FB"/>
    <w:rsid w:val="00CC750D"/>
    <w:rsid w:val="00CD4C95"/>
    <w:rsid w:val="00CD6CD6"/>
    <w:rsid w:val="00CE041D"/>
    <w:rsid w:val="00CE0F0B"/>
    <w:rsid w:val="00CE374B"/>
    <w:rsid w:val="00CE70FC"/>
    <w:rsid w:val="00CF06AA"/>
    <w:rsid w:val="00CF63A9"/>
    <w:rsid w:val="00D03F80"/>
    <w:rsid w:val="00D05780"/>
    <w:rsid w:val="00D1113A"/>
    <w:rsid w:val="00D12A93"/>
    <w:rsid w:val="00D15281"/>
    <w:rsid w:val="00D23976"/>
    <w:rsid w:val="00D25DFF"/>
    <w:rsid w:val="00D362C4"/>
    <w:rsid w:val="00D42777"/>
    <w:rsid w:val="00D4465B"/>
    <w:rsid w:val="00D45FEA"/>
    <w:rsid w:val="00D54EDD"/>
    <w:rsid w:val="00D57761"/>
    <w:rsid w:val="00D60B0F"/>
    <w:rsid w:val="00D76368"/>
    <w:rsid w:val="00D76D32"/>
    <w:rsid w:val="00D84D18"/>
    <w:rsid w:val="00DA4AC1"/>
    <w:rsid w:val="00DA70B2"/>
    <w:rsid w:val="00DB15A0"/>
    <w:rsid w:val="00DB486E"/>
    <w:rsid w:val="00DB72F0"/>
    <w:rsid w:val="00DB7FB7"/>
    <w:rsid w:val="00DD03C6"/>
    <w:rsid w:val="00DD04F1"/>
    <w:rsid w:val="00DD3B1A"/>
    <w:rsid w:val="00DE50B9"/>
    <w:rsid w:val="00E2612B"/>
    <w:rsid w:val="00E33435"/>
    <w:rsid w:val="00E42956"/>
    <w:rsid w:val="00E43C46"/>
    <w:rsid w:val="00E51DE9"/>
    <w:rsid w:val="00E53781"/>
    <w:rsid w:val="00E60ED7"/>
    <w:rsid w:val="00E6413F"/>
    <w:rsid w:val="00E6432D"/>
    <w:rsid w:val="00E84986"/>
    <w:rsid w:val="00E8781B"/>
    <w:rsid w:val="00E9105E"/>
    <w:rsid w:val="00EA3387"/>
    <w:rsid w:val="00EA7C25"/>
    <w:rsid w:val="00EB1121"/>
    <w:rsid w:val="00EC5591"/>
    <w:rsid w:val="00ED2916"/>
    <w:rsid w:val="00ED2AA4"/>
    <w:rsid w:val="00ED4B47"/>
    <w:rsid w:val="00ED7B48"/>
    <w:rsid w:val="00EE1E88"/>
    <w:rsid w:val="00EE7E50"/>
    <w:rsid w:val="00EF1703"/>
    <w:rsid w:val="00EF4B54"/>
    <w:rsid w:val="00F10F0D"/>
    <w:rsid w:val="00F15387"/>
    <w:rsid w:val="00F20894"/>
    <w:rsid w:val="00F22C28"/>
    <w:rsid w:val="00F23BDE"/>
    <w:rsid w:val="00F32EEC"/>
    <w:rsid w:val="00F33246"/>
    <w:rsid w:val="00F338C4"/>
    <w:rsid w:val="00F37700"/>
    <w:rsid w:val="00F40134"/>
    <w:rsid w:val="00F47885"/>
    <w:rsid w:val="00F54D26"/>
    <w:rsid w:val="00F57C6F"/>
    <w:rsid w:val="00F61C0C"/>
    <w:rsid w:val="00F70E9A"/>
    <w:rsid w:val="00F75758"/>
    <w:rsid w:val="00F863EC"/>
    <w:rsid w:val="00F97F02"/>
    <w:rsid w:val="00FB00D4"/>
    <w:rsid w:val="00FC5CEB"/>
    <w:rsid w:val="00FC6A34"/>
    <w:rsid w:val="00FD0B17"/>
    <w:rsid w:val="00FD535C"/>
    <w:rsid w:val="00FE1F38"/>
    <w:rsid w:val="00FE7194"/>
    <w:rsid w:val="00FF0A32"/>
    <w:rsid w:val="00FF2336"/>
    <w:rsid w:val="00FF3057"/>
    <w:rsid w:val="00FF7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EA"/>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17EA"/>
    <w:pPr>
      <w:tabs>
        <w:tab w:val="center" w:pos="4320"/>
        <w:tab w:val="right" w:pos="8640"/>
      </w:tabs>
    </w:pPr>
  </w:style>
  <w:style w:type="character" w:customStyle="1" w:styleId="FooterChar">
    <w:name w:val="Footer Char"/>
    <w:basedOn w:val="DefaultParagraphFont"/>
    <w:link w:val="Footer"/>
    <w:rsid w:val="00A017EA"/>
    <w:rPr>
      <w:rFonts w:ascii="Times New Roman" w:eastAsia="Times New Roman" w:hAnsi="Times New Roman" w:cs="Times New Roman"/>
      <w:bCs/>
      <w:sz w:val="26"/>
      <w:szCs w:val="26"/>
    </w:rPr>
  </w:style>
  <w:style w:type="character" w:styleId="PageNumber">
    <w:name w:val="page number"/>
    <w:basedOn w:val="DefaultParagraphFont"/>
    <w:rsid w:val="00A017EA"/>
  </w:style>
  <w:style w:type="paragraph" w:styleId="ListParagraph">
    <w:name w:val="List Paragraph"/>
    <w:basedOn w:val="Normal"/>
    <w:uiPriority w:val="34"/>
    <w:qFormat/>
    <w:rsid w:val="00491FE8"/>
    <w:pPr>
      <w:ind w:left="720"/>
      <w:contextualSpacing/>
    </w:pPr>
  </w:style>
  <w:style w:type="paragraph" w:styleId="BalloonText">
    <w:name w:val="Balloon Text"/>
    <w:basedOn w:val="Normal"/>
    <w:link w:val="BalloonTextChar"/>
    <w:uiPriority w:val="99"/>
    <w:semiHidden/>
    <w:unhideWhenUsed/>
    <w:rsid w:val="006C05AB"/>
    <w:rPr>
      <w:rFonts w:ascii="Tahoma" w:hAnsi="Tahoma" w:cs="Tahoma"/>
      <w:sz w:val="16"/>
      <w:szCs w:val="16"/>
    </w:rPr>
  </w:style>
  <w:style w:type="character" w:customStyle="1" w:styleId="BalloonTextChar">
    <w:name w:val="Balloon Text Char"/>
    <w:basedOn w:val="DefaultParagraphFont"/>
    <w:link w:val="BalloonText"/>
    <w:uiPriority w:val="99"/>
    <w:semiHidden/>
    <w:rsid w:val="006C05AB"/>
    <w:rPr>
      <w:rFonts w:ascii="Tahoma" w:eastAsia="Times New Roman" w:hAnsi="Tahoma" w:cs="Tahoma"/>
      <w:bCs/>
      <w:sz w:val="16"/>
      <w:szCs w:val="16"/>
    </w:rPr>
  </w:style>
  <w:style w:type="paragraph" w:styleId="Header">
    <w:name w:val="header"/>
    <w:basedOn w:val="Normal"/>
    <w:link w:val="HeaderChar"/>
    <w:uiPriority w:val="99"/>
    <w:unhideWhenUsed/>
    <w:rsid w:val="009E3B52"/>
    <w:pPr>
      <w:tabs>
        <w:tab w:val="center" w:pos="4680"/>
        <w:tab w:val="right" w:pos="9360"/>
      </w:tabs>
    </w:pPr>
  </w:style>
  <w:style w:type="character" w:customStyle="1" w:styleId="HeaderChar">
    <w:name w:val="Header Char"/>
    <w:basedOn w:val="DefaultParagraphFont"/>
    <w:link w:val="Header"/>
    <w:uiPriority w:val="99"/>
    <w:rsid w:val="009E3B52"/>
    <w:rPr>
      <w:rFonts w:ascii="Times New Roman" w:eastAsia="Times New Roman" w:hAnsi="Times New Roman" w:cs="Times New Roman"/>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EA"/>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17EA"/>
    <w:pPr>
      <w:tabs>
        <w:tab w:val="center" w:pos="4320"/>
        <w:tab w:val="right" w:pos="8640"/>
      </w:tabs>
    </w:pPr>
  </w:style>
  <w:style w:type="character" w:customStyle="1" w:styleId="FooterChar">
    <w:name w:val="Footer Char"/>
    <w:basedOn w:val="DefaultParagraphFont"/>
    <w:link w:val="Footer"/>
    <w:rsid w:val="00A017EA"/>
    <w:rPr>
      <w:rFonts w:ascii="Times New Roman" w:eastAsia="Times New Roman" w:hAnsi="Times New Roman" w:cs="Times New Roman"/>
      <w:bCs/>
      <w:sz w:val="26"/>
      <w:szCs w:val="26"/>
    </w:rPr>
  </w:style>
  <w:style w:type="character" w:styleId="PageNumber">
    <w:name w:val="page number"/>
    <w:basedOn w:val="DefaultParagraphFont"/>
    <w:rsid w:val="00A017EA"/>
  </w:style>
  <w:style w:type="paragraph" w:styleId="ListParagraph">
    <w:name w:val="List Paragraph"/>
    <w:basedOn w:val="Normal"/>
    <w:uiPriority w:val="34"/>
    <w:qFormat/>
    <w:rsid w:val="00491FE8"/>
    <w:pPr>
      <w:ind w:left="720"/>
      <w:contextualSpacing/>
    </w:pPr>
  </w:style>
  <w:style w:type="paragraph" w:styleId="BalloonText">
    <w:name w:val="Balloon Text"/>
    <w:basedOn w:val="Normal"/>
    <w:link w:val="BalloonTextChar"/>
    <w:uiPriority w:val="99"/>
    <w:semiHidden/>
    <w:unhideWhenUsed/>
    <w:rsid w:val="006C05AB"/>
    <w:rPr>
      <w:rFonts w:ascii="Tahoma" w:hAnsi="Tahoma" w:cs="Tahoma"/>
      <w:sz w:val="16"/>
      <w:szCs w:val="16"/>
    </w:rPr>
  </w:style>
  <w:style w:type="character" w:customStyle="1" w:styleId="BalloonTextChar">
    <w:name w:val="Balloon Text Char"/>
    <w:basedOn w:val="DefaultParagraphFont"/>
    <w:link w:val="BalloonText"/>
    <w:uiPriority w:val="99"/>
    <w:semiHidden/>
    <w:rsid w:val="006C05AB"/>
    <w:rPr>
      <w:rFonts w:ascii="Tahoma" w:eastAsia="Times New Roman" w:hAnsi="Tahoma" w:cs="Tahoma"/>
      <w:bCs/>
      <w:sz w:val="16"/>
      <w:szCs w:val="16"/>
    </w:rPr>
  </w:style>
  <w:style w:type="paragraph" w:styleId="Header">
    <w:name w:val="header"/>
    <w:basedOn w:val="Normal"/>
    <w:link w:val="HeaderChar"/>
    <w:uiPriority w:val="99"/>
    <w:unhideWhenUsed/>
    <w:rsid w:val="009E3B52"/>
    <w:pPr>
      <w:tabs>
        <w:tab w:val="center" w:pos="4680"/>
        <w:tab w:val="right" w:pos="9360"/>
      </w:tabs>
    </w:pPr>
  </w:style>
  <w:style w:type="character" w:customStyle="1" w:styleId="HeaderChar">
    <w:name w:val="Header Char"/>
    <w:basedOn w:val="DefaultParagraphFont"/>
    <w:link w:val="Header"/>
    <w:uiPriority w:val="99"/>
    <w:rsid w:val="009E3B52"/>
    <w:rPr>
      <w:rFonts w:ascii="Times New Roman" w:eastAsia="Times New Roman" w:hAnsi="Times New Roman" w:cs="Times New Roman"/>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cp:lastModifiedBy>
  <cp:revision>3</cp:revision>
  <cp:lastPrinted>2021-08-04T06:44:00Z</cp:lastPrinted>
  <dcterms:created xsi:type="dcterms:W3CDTF">2021-08-04T10:28:00Z</dcterms:created>
  <dcterms:modified xsi:type="dcterms:W3CDTF">2021-08-04T10:29:00Z</dcterms:modified>
</cp:coreProperties>
</file>