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8" w:type="dxa"/>
        <w:tblInd w:w="-601" w:type="dxa"/>
        <w:tblLook w:val="00A0" w:firstRow="1" w:lastRow="0" w:firstColumn="1" w:lastColumn="0" w:noHBand="0" w:noVBand="0"/>
      </w:tblPr>
      <w:tblGrid>
        <w:gridCol w:w="6096"/>
        <w:gridCol w:w="4312"/>
      </w:tblGrid>
      <w:tr w:rsidR="00F6301C" w:rsidRPr="00F6301C" w14:paraId="2F62E60C" w14:textId="77777777" w:rsidTr="004A639E">
        <w:trPr>
          <w:trHeight w:val="1695"/>
        </w:trPr>
        <w:tc>
          <w:tcPr>
            <w:tcW w:w="6096" w:type="dxa"/>
          </w:tcPr>
          <w:p w14:paraId="2B8721FA" w14:textId="77777777" w:rsidR="00B05A9D" w:rsidRPr="00F6301C" w:rsidRDefault="00B05A9D" w:rsidP="00F74451">
            <w:pPr>
              <w:spacing w:before="80" w:after="0" w:line="283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w w:val="90"/>
                <w:sz w:val="28"/>
                <w:szCs w:val="24"/>
              </w:rPr>
            </w:pPr>
            <w:r w:rsidRPr="00F6301C">
              <w:rPr>
                <w:rFonts w:ascii="Times New Roman" w:hAnsi="Times New Roman" w:cs="Times New Roman"/>
                <w:b/>
                <w:bCs/>
                <w:spacing w:val="-6"/>
                <w:w w:val="90"/>
                <w:sz w:val="28"/>
                <w:szCs w:val="24"/>
              </w:rPr>
              <w:t>HỘI SINH VIÊN VIỆT NAM</w:t>
            </w:r>
            <w:r w:rsidR="0002510C" w:rsidRPr="00F6301C">
              <w:rPr>
                <w:rFonts w:ascii="Times New Roman" w:hAnsi="Times New Roman" w:cs="Times New Roman"/>
                <w:b/>
                <w:bCs/>
                <w:spacing w:val="-6"/>
                <w:w w:val="90"/>
                <w:sz w:val="28"/>
                <w:szCs w:val="24"/>
              </w:rPr>
              <w:t xml:space="preserve"> </w:t>
            </w:r>
            <w:r w:rsidRPr="00F6301C">
              <w:rPr>
                <w:rFonts w:ascii="Times New Roman" w:hAnsi="Times New Roman" w:cs="Times New Roman"/>
                <w:b/>
                <w:bCs/>
                <w:spacing w:val="-6"/>
                <w:w w:val="90"/>
                <w:sz w:val="28"/>
                <w:szCs w:val="24"/>
              </w:rPr>
              <w:t>-</w:t>
            </w:r>
            <w:r w:rsidR="0002510C" w:rsidRPr="00F6301C">
              <w:rPr>
                <w:rFonts w:ascii="Times New Roman" w:hAnsi="Times New Roman" w:cs="Times New Roman"/>
                <w:b/>
                <w:bCs/>
                <w:spacing w:val="-6"/>
                <w:w w:val="90"/>
                <w:sz w:val="28"/>
                <w:szCs w:val="24"/>
              </w:rPr>
              <w:t xml:space="preserve"> </w:t>
            </w:r>
            <w:r w:rsidRPr="00F6301C">
              <w:rPr>
                <w:rFonts w:ascii="Times New Roman" w:hAnsi="Times New Roman" w:cs="Times New Roman"/>
                <w:b/>
                <w:bCs/>
                <w:spacing w:val="-6"/>
                <w:w w:val="90"/>
                <w:sz w:val="28"/>
                <w:szCs w:val="24"/>
              </w:rPr>
              <w:t>HỌC VIỆN TÀI CHÍNH</w:t>
            </w:r>
          </w:p>
          <w:p w14:paraId="7A2F2DBD" w14:textId="77777777" w:rsidR="0002510C" w:rsidRPr="00F6301C" w:rsidRDefault="0002510C" w:rsidP="00F74451">
            <w:pPr>
              <w:spacing w:before="80" w:after="0"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01C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14:paraId="7EFA9528" w14:textId="0367D5C3" w:rsidR="00B05A9D" w:rsidRPr="00F6301C" w:rsidRDefault="00B05A9D" w:rsidP="00F74451">
            <w:pPr>
              <w:spacing w:before="80" w:after="0" w:line="28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01C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F630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3D95" w:rsidRPr="00F63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F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6301C">
              <w:rPr>
                <w:rFonts w:ascii="Times New Roman" w:hAnsi="Times New Roman" w:cs="Times New Roman"/>
                <w:sz w:val="28"/>
                <w:szCs w:val="28"/>
              </w:rPr>
              <w:t>/KHLT-HSVVN-HVTC</w:t>
            </w:r>
          </w:p>
          <w:p w14:paraId="6E391624" w14:textId="77777777" w:rsidR="00B05A9D" w:rsidRPr="00F6301C" w:rsidRDefault="00B05A9D" w:rsidP="00F74451">
            <w:pPr>
              <w:spacing w:before="80" w:after="0" w:line="283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14:paraId="1F13519A" w14:textId="77777777" w:rsidR="00B05A9D" w:rsidRPr="00F6301C" w:rsidRDefault="00B05A9D" w:rsidP="00F74451">
            <w:pPr>
              <w:spacing w:before="80" w:after="0" w:line="283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12" w:type="dxa"/>
          </w:tcPr>
          <w:p w14:paraId="432E316D" w14:textId="77777777" w:rsidR="00B05A9D" w:rsidRPr="00F6301C" w:rsidRDefault="00B05A9D" w:rsidP="00F74451">
            <w:pPr>
              <w:spacing w:before="80" w:after="0" w:line="283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5E2AEA14" w14:textId="47A09F71" w:rsidR="00B05A9D" w:rsidRPr="00F6301C" w:rsidRDefault="00B05A9D" w:rsidP="00042841">
            <w:pPr>
              <w:spacing w:before="80" w:after="0" w:line="283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</w:t>
            </w:r>
            <w:proofErr w:type="spellEnd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Nội</w:t>
            </w:r>
            <w:proofErr w:type="spellEnd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6D2F1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30</w:t>
            </w:r>
            <w:r w:rsidR="00042841"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D5795"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</w:t>
            </w:r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</w:t>
            </w:r>
            <w:r w:rsidR="0004290C" w:rsidRPr="00F6301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20</w:t>
            </w:r>
          </w:p>
        </w:tc>
      </w:tr>
    </w:tbl>
    <w:p w14:paraId="0020199A" w14:textId="77777777" w:rsidR="00B05A9D" w:rsidRPr="00F6301C" w:rsidRDefault="00B05A9D" w:rsidP="00F74451">
      <w:pPr>
        <w:spacing w:after="0" w:line="283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KẾ HOẠCH </w:t>
      </w:r>
    </w:p>
    <w:p w14:paraId="6A82E81C" w14:textId="77777777" w:rsidR="00B05A9D" w:rsidRPr="00F6301C" w:rsidRDefault="00B05A9D" w:rsidP="00F74451">
      <w:pPr>
        <w:spacing w:after="0" w:line="283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Tổ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chức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thi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toàn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quốc</w:t>
      </w:r>
      <w:proofErr w:type="spellEnd"/>
    </w:p>
    <w:p w14:paraId="3B0F58BC" w14:textId="317A566F" w:rsidR="00B05A9D" w:rsidRPr="00F6301C" w:rsidRDefault="005A288F" w:rsidP="00F74451">
      <w:pPr>
        <w:spacing w:after="0" w:line="283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“Olympic </w:t>
      </w:r>
      <w:proofErr w:type="spellStart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>Kinh</w:t>
      </w:r>
      <w:proofErr w:type="spellEnd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>tế</w:t>
      </w:r>
      <w:proofErr w:type="spellEnd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>lượng</w:t>
      </w:r>
      <w:proofErr w:type="spellEnd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>và</w:t>
      </w:r>
      <w:proofErr w:type="spellEnd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b/>
          <w:bCs/>
          <w:sz w:val="27"/>
          <w:szCs w:val="27"/>
        </w:rPr>
        <w:t>Ứ</w:t>
      </w:r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>ng</w:t>
      </w:r>
      <w:proofErr w:type="spellEnd"/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>dụng</w:t>
      </w:r>
      <w:proofErr w:type="spellEnd"/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” </w:t>
      </w:r>
      <w:proofErr w:type="spellStart"/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>lần</w:t>
      </w:r>
      <w:proofErr w:type="spellEnd"/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>thứ</w:t>
      </w:r>
      <w:proofErr w:type="spellEnd"/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03D95" w:rsidRPr="00F6301C">
        <w:rPr>
          <w:rFonts w:ascii="Times New Roman" w:hAnsi="Times New Roman" w:cs="Times New Roman"/>
          <w:b/>
          <w:bCs/>
          <w:sz w:val="27"/>
          <w:szCs w:val="27"/>
        </w:rPr>
        <w:t>V</w:t>
      </w:r>
      <w:r w:rsidR="0004290C" w:rsidRPr="00F6301C">
        <w:rPr>
          <w:rFonts w:ascii="Times New Roman" w:hAnsi="Times New Roman" w:cs="Times New Roman"/>
          <w:b/>
          <w:bCs/>
          <w:sz w:val="27"/>
          <w:szCs w:val="27"/>
        </w:rPr>
        <w:t>I</w:t>
      </w:r>
      <w:r w:rsidR="00B03D95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- </w:t>
      </w:r>
      <w:proofErr w:type="spellStart"/>
      <w:r w:rsidR="00B03D95" w:rsidRPr="00F6301C">
        <w:rPr>
          <w:rFonts w:ascii="Times New Roman" w:hAnsi="Times New Roman" w:cs="Times New Roman"/>
          <w:b/>
          <w:bCs/>
          <w:sz w:val="27"/>
          <w:szCs w:val="27"/>
        </w:rPr>
        <w:t>năm</w:t>
      </w:r>
      <w:proofErr w:type="spellEnd"/>
      <w:r w:rsidR="00B03D95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20</w:t>
      </w:r>
      <w:r w:rsidR="00062884" w:rsidRPr="00F6301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="0004290C" w:rsidRPr="00F6301C">
        <w:rPr>
          <w:rFonts w:ascii="Times New Roman" w:hAnsi="Times New Roman" w:cs="Times New Roman"/>
          <w:b/>
          <w:bCs/>
          <w:sz w:val="27"/>
          <w:szCs w:val="27"/>
        </w:rPr>
        <w:t>1</w:t>
      </w:r>
    </w:p>
    <w:p w14:paraId="56CBEF00" w14:textId="77777777" w:rsidR="00B05A9D" w:rsidRPr="00F6301C" w:rsidRDefault="00C05957" w:rsidP="00F74451">
      <w:pPr>
        <w:pStyle w:val="ListParagraph"/>
        <w:tabs>
          <w:tab w:val="left" w:pos="0"/>
        </w:tabs>
        <w:spacing w:before="80" w:after="0" w:line="283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07783" wp14:editId="04C5AE31">
                <wp:simplePos x="0" y="0"/>
                <wp:positionH relativeFrom="column">
                  <wp:posOffset>2167890</wp:posOffset>
                </wp:positionH>
                <wp:positionV relativeFrom="paragraph">
                  <wp:posOffset>19050</wp:posOffset>
                </wp:positionV>
                <wp:extent cx="1362075" cy="0"/>
                <wp:effectExtent l="9525" t="7620" r="952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24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0.7pt;margin-top:1.5pt;width:10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"/>
            </w:pict>
          </mc:Fallback>
        </mc:AlternateContent>
      </w:r>
    </w:p>
    <w:p w14:paraId="689CB082" w14:textId="096EF32B" w:rsidR="00B05A9D" w:rsidRPr="00F6301C" w:rsidRDefault="00723417" w:rsidP="00704B4F">
      <w:pPr>
        <w:pStyle w:val="ListParagraph"/>
        <w:tabs>
          <w:tab w:val="left" w:pos="0"/>
        </w:tabs>
        <w:spacing w:before="120" w:after="120" w:line="240" w:lineRule="auto"/>
        <w:ind w:left="0" w:firstLine="540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F6301C">
        <w:rPr>
          <w:rFonts w:ascii="Times New Roman" w:hAnsi="Times New Roman"/>
          <w:sz w:val="28"/>
          <w:szCs w:val="28"/>
        </w:rPr>
        <w:tab/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Thực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hiện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Chương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trình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công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tác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Hội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và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phong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trào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sinh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viên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n</w:t>
      </w:r>
      <w:r w:rsidRPr="00F6301C">
        <w:rPr>
          <w:rFonts w:ascii="Times New Roman" w:hAnsi="Times New Roman"/>
          <w:sz w:val="28"/>
          <w:szCs w:val="28"/>
        </w:rPr>
        <w:t>ăm</w:t>
      </w:r>
      <w:proofErr w:type="spellEnd"/>
      <w:r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01C">
        <w:rPr>
          <w:rFonts w:ascii="Times New Roman" w:hAnsi="Times New Roman"/>
          <w:sz w:val="28"/>
          <w:szCs w:val="28"/>
        </w:rPr>
        <w:t>học</w:t>
      </w:r>
      <w:proofErr w:type="spellEnd"/>
      <w:r w:rsidRPr="00F6301C">
        <w:rPr>
          <w:rFonts w:ascii="Times New Roman" w:hAnsi="Times New Roman"/>
          <w:sz w:val="28"/>
          <w:szCs w:val="28"/>
        </w:rPr>
        <w:t xml:space="preserve"> 20</w:t>
      </w:r>
      <w:r w:rsidR="00F6301C" w:rsidRPr="00F6301C">
        <w:rPr>
          <w:rFonts w:ascii="Times New Roman" w:hAnsi="Times New Roman"/>
          <w:sz w:val="28"/>
          <w:szCs w:val="28"/>
        </w:rPr>
        <w:t>20</w:t>
      </w:r>
      <w:r w:rsidR="00B03D95" w:rsidRPr="00F6301C">
        <w:rPr>
          <w:rFonts w:ascii="Times New Roman" w:hAnsi="Times New Roman"/>
          <w:sz w:val="28"/>
          <w:szCs w:val="28"/>
        </w:rPr>
        <w:t xml:space="preserve"> </w:t>
      </w:r>
      <w:r w:rsidRPr="00F6301C">
        <w:rPr>
          <w:rFonts w:ascii="Times New Roman" w:hAnsi="Times New Roman"/>
          <w:sz w:val="28"/>
          <w:szCs w:val="28"/>
        </w:rPr>
        <w:t>-</w:t>
      </w:r>
      <w:r w:rsidR="00042841" w:rsidRPr="00F6301C">
        <w:rPr>
          <w:rFonts w:ascii="Times New Roman" w:hAnsi="Times New Roman"/>
          <w:sz w:val="28"/>
          <w:szCs w:val="28"/>
        </w:rPr>
        <w:t xml:space="preserve"> 20</w:t>
      </w:r>
      <w:r w:rsidR="00062884" w:rsidRPr="00F6301C">
        <w:rPr>
          <w:rFonts w:ascii="Times New Roman" w:hAnsi="Times New Roman"/>
          <w:sz w:val="28"/>
          <w:szCs w:val="28"/>
        </w:rPr>
        <w:t>2</w:t>
      </w:r>
      <w:r w:rsidR="00F6301C" w:rsidRPr="00F6301C">
        <w:rPr>
          <w:rFonts w:ascii="Times New Roman" w:hAnsi="Times New Roman"/>
          <w:sz w:val="28"/>
          <w:szCs w:val="28"/>
        </w:rPr>
        <w:t>1</w:t>
      </w:r>
      <w:r w:rsidR="00690092" w:rsidRPr="00F6301C">
        <w:rPr>
          <w:rFonts w:ascii="Times New Roman" w:hAnsi="Times New Roman"/>
          <w:sz w:val="28"/>
          <w:szCs w:val="28"/>
        </w:rPr>
        <w:t>,</w:t>
      </w:r>
      <w:r w:rsidR="008503AE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Trung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2841" w:rsidRPr="00F6301C">
        <w:rPr>
          <w:rFonts w:ascii="Times New Roman" w:hAnsi="Times New Roman"/>
          <w:sz w:val="28"/>
          <w:szCs w:val="28"/>
        </w:rPr>
        <w:t>ương</w:t>
      </w:r>
      <w:proofErr w:type="spellEnd"/>
      <w:r w:rsidR="00042841" w:rsidRPr="00F63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Hội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AD5795" w:rsidRPr="00F6301C">
        <w:rPr>
          <w:rFonts w:ascii="Times New Roman" w:hAnsi="Times New Roman" w:cs="Times New Roman"/>
          <w:spacing w:val="-1"/>
          <w:sz w:val="27"/>
          <w:szCs w:val="27"/>
        </w:rPr>
        <w:t>S</w:t>
      </w:r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inh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viên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Việt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AD5795" w:rsidRPr="00F6301C">
        <w:rPr>
          <w:rFonts w:ascii="Times New Roman" w:hAnsi="Times New Roman" w:cs="Times New Roman"/>
          <w:spacing w:val="-1"/>
          <w:sz w:val="27"/>
          <w:szCs w:val="27"/>
        </w:rPr>
        <w:t>N</w:t>
      </w:r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am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và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Học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viện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Tài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chính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phối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hợp</w:t>
      </w:r>
      <w:proofErr w:type="spellEnd"/>
      <w:r w:rsidR="00D61431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triển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khai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kế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hoạch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tổ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chức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Hội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thi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AD5795" w:rsidRPr="00F6301C">
        <w:rPr>
          <w:rFonts w:ascii="Times New Roman" w:hAnsi="Times New Roman" w:cs="Times New Roman"/>
          <w:spacing w:val="-1"/>
          <w:sz w:val="27"/>
          <w:szCs w:val="27"/>
        </w:rPr>
        <w:t>k</w:t>
      </w:r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hoa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học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sinh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viên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toàn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q</w:t>
      </w:r>
      <w:r w:rsidR="00AD5795" w:rsidRPr="00F6301C">
        <w:rPr>
          <w:rFonts w:ascii="Times New Roman" w:hAnsi="Times New Roman" w:cs="Times New Roman"/>
          <w:spacing w:val="-1"/>
          <w:sz w:val="27"/>
          <w:szCs w:val="27"/>
        </w:rPr>
        <w:t>uốc</w:t>
      </w:r>
      <w:proofErr w:type="spellEnd"/>
      <w:r w:rsidR="0046177C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“</w:t>
      </w:r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 xml:space="preserve">Olympic </w:t>
      </w:r>
      <w:proofErr w:type="spellStart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>Kinh</w:t>
      </w:r>
      <w:proofErr w:type="spellEnd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>tế</w:t>
      </w:r>
      <w:proofErr w:type="spellEnd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>lượng</w:t>
      </w:r>
      <w:proofErr w:type="spellEnd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>và</w:t>
      </w:r>
      <w:proofErr w:type="spellEnd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i/>
          <w:spacing w:val="-1"/>
          <w:sz w:val="27"/>
          <w:szCs w:val="27"/>
        </w:rPr>
        <w:t>Ứ</w:t>
      </w:r>
      <w:r w:rsidR="00B05A9D" w:rsidRPr="00F6301C">
        <w:rPr>
          <w:rFonts w:ascii="Times New Roman" w:hAnsi="Times New Roman" w:cs="Times New Roman"/>
          <w:i/>
          <w:spacing w:val="-1"/>
          <w:sz w:val="27"/>
          <w:szCs w:val="27"/>
        </w:rPr>
        <w:t>ng</w:t>
      </w:r>
      <w:proofErr w:type="spellEnd"/>
      <w:r w:rsidR="00B05A9D" w:rsidRPr="00F6301C">
        <w:rPr>
          <w:rFonts w:ascii="Times New Roman" w:hAnsi="Times New Roman" w:cs="Times New Roman"/>
          <w:i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i/>
          <w:spacing w:val="-1"/>
          <w:sz w:val="27"/>
          <w:szCs w:val="27"/>
        </w:rPr>
        <w:t>dụng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”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lần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>thứ</w:t>
      </w:r>
      <w:proofErr w:type="spellEnd"/>
      <w:r w:rsidR="00B05A9D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6E720A" w:rsidRPr="00F6301C">
        <w:rPr>
          <w:rFonts w:ascii="Times New Roman" w:hAnsi="Times New Roman" w:cs="Times New Roman"/>
          <w:spacing w:val="-1"/>
          <w:sz w:val="27"/>
          <w:szCs w:val="27"/>
        </w:rPr>
        <w:t>V</w:t>
      </w:r>
      <w:r w:rsidR="00F6301C" w:rsidRPr="00F6301C">
        <w:rPr>
          <w:rFonts w:ascii="Times New Roman" w:hAnsi="Times New Roman" w:cs="Times New Roman"/>
          <w:spacing w:val="-1"/>
          <w:sz w:val="27"/>
          <w:szCs w:val="27"/>
        </w:rPr>
        <w:t>I</w:t>
      </w:r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, </w:t>
      </w:r>
      <w:proofErr w:type="spellStart"/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>cụ</w:t>
      </w:r>
      <w:proofErr w:type="spellEnd"/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>thể</w:t>
      </w:r>
      <w:proofErr w:type="spellEnd"/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>như</w:t>
      </w:r>
      <w:proofErr w:type="spellEnd"/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proofErr w:type="spellStart"/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>sau</w:t>
      </w:r>
      <w:proofErr w:type="spellEnd"/>
      <w:r w:rsidR="00042841" w:rsidRPr="00F6301C">
        <w:rPr>
          <w:rFonts w:ascii="Times New Roman" w:hAnsi="Times New Roman" w:cs="Times New Roman"/>
          <w:spacing w:val="-1"/>
          <w:sz w:val="27"/>
          <w:szCs w:val="27"/>
        </w:rPr>
        <w:t>:</w:t>
      </w:r>
    </w:p>
    <w:p w14:paraId="5E2C5F70" w14:textId="77777777" w:rsidR="00B05A9D" w:rsidRPr="00F6301C" w:rsidRDefault="00C35AE9" w:rsidP="00704B4F">
      <w:pPr>
        <w:pStyle w:val="ListParagraph"/>
        <w:tabs>
          <w:tab w:val="left" w:pos="0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>I. MỤC ĐÍCH, Ý NGHĨA</w:t>
      </w:r>
    </w:p>
    <w:p w14:paraId="67564153" w14:textId="77777777" w:rsidR="0046177C" w:rsidRPr="00F6301C" w:rsidRDefault="00B05A9D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ab/>
        <w:t xml:space="preserve">-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thi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“</w:t>
      </w:r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 xml:space="preserve">Olympic </w:t>
      </w:r>
      <w:proofErr w:type="spellStart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>Kinh</w:t>
      </w:r>
      <w:proofErr w:type="spellEnd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>tế</w:t>
      </w:r>
      <w:proofErr w:type="spellEnd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>lượng</w:t>
      </w:r>
      <w:proofErr w:type="spellEnd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>và</w:t>
      </w:r>
      <w:proofErr w:type="spellEnd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>Ứ</w:t>
      </w:r>
      <w:r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>ng</w:t>
      </w:r>
      <w:proofErr w:type="spellEnd"/>
      <w:r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i/>
          <w:sz w:val="27"/>
          <w:szCs w:val="27"/>
          <w:bdr w:val="none" w:sz="0" w:space="0" w:color="auto" w:frame="1"/>
        </w:rPr>
        <w:t>dụng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”</w:t>
      </w:r>
      <w:r w:rsidR="00690092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nhằm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đẩy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mạnh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việc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ứng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dụng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mô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hình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toán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mô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hình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tế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lượng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ph</w:t>
      </w:r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ần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mềm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tin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học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trong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nghiên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cứu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,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góp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phần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lượng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hóa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các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kết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quả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nghiên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cứu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 khoa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>học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nâng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cao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hiệu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quả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chính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xác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kết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quả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trình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>.</w:t>
      </w:r>
    </w:p>
    <w:p w14:paraId="7314EDBB" w14:textId="77777777" w:rsidR="00B05A9D" w:rsidRPr="00F6301C" w:rsidRDefault="00B05A9D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6301C">
        <w:rPr>
          <w:rFonts w:ascii="Times New Roman" w:hAnsi="Times New Roman" w:cs="Times New Roman"/>
          <w:sz w:val="27"/>
          <w:szCs w:val="27"/>
        </w:rPr>
        <w:tab/>
        <w:t xml:space="preserve">-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Duy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trì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tiếp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tục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phát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triển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sân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chơi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="006E720A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E720A"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thu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hút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Việt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Nam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đến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="00F86F89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86F89" w:rsidRPr="00F6301C">
        <w:rPr>
          <w:rFonts w:ascii="Times New Roman" w:hAnsi="Times New Roman" w:cs="Times New Roman"/>
          <w:sz w:val="27"/>
          <w:szCs w:val="27"/>
        </w:rPr>
        <w:t>tr</w:t>
      </w:r>
      <w:r w:rsidR="0046177C" w:rsidRPr="00F6301C">
        <w:rPr>
          <w:rFonts w:ascii="Times New Roman" w:hAnsi="Times New Roman" w:cs="Times New Roman"/>
          <w:sz w:val="27"/>
          <w:szCs w:val="27"/>
        </w:rPr>
        <w:t>ong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ngoài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nước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nước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đang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theo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ở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Việt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Nam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="0046177C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6177C" w:rsidRPr="00F6301C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1BCE" w:rsidRPr="00F6301C">
        <w:rPr>
          <w:rFonts w:ascii="Times New Roman" w:hAnsi="Times New Roman" w:cs="Times New Roman"/>
          <w:sz w:val="27"/>
          <w:szCs w:val="27"/>
        </w:rPr>
        <w:t>cơ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1BCE"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1BCE" w:rsidRPr="00F6301C">
        <w:rPr>
          <w:rFonts w:ascii="Times New Roman" w:hAnsi="Times New Roman" w:cs="Times New Roman"/>
          <w:sz w:val="27"/>
          <w:szCs w:val="27"/>
        </w:rPr>
        <w:t>để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1BCE"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1BCE"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1BCE" w:rsidRPr="00F6301C">
        <w:rPr>
          <w:rFonts w:ascii="Times New Roman" w:hAnsi="Times New Roman" w:cs="Times New Roman"/>
          <w:sz w:val="27"/>
          <w:szCs w:val="27"/>
        </w:rPr>
        <w:t>tiếp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1BCE" w:rsidRPr="00F6301C">
        <w:rPr>
          <w:rFonts w:ascii="Times New Roman" w:hAnsi="Times New Roman" w:cs="Times New Roman"/>
          <w:sz w:val="27"/>
          <w:szCs w:val="27"/>
        </w:rPr>
        <w:t>cận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91BCE"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ứng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mô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hình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toán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tế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phân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tích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dự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báo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vấn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tế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xã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…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ra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cơ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trao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đổi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lưu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hỏi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kết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giữa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04F1244F" w14:textId="77777777" w:rsidR="00B05A9D" w:rsidRPr="00F6301C" w:rsidRDefault="00B05A9D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ab/>
        <w:t xml:space="preserve">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Phát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hiện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biểu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dương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kịp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thời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những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trình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xuất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sắc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kêu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gọi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giúp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đỡ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nuôi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dưỡng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ý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tưởng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ngừng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hỏi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trau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dồi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thức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chuyên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ngành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để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vữ</w:t>
      </w:r>
      <w:r w:rsidR="00DC6C81" w:rsidRPr="00F6301C">
        <w:rPr>
          <w:rFonts w:ascii="Times New Roman" w:hAnsi="Times New Roman" w:cs="Times New Roman"/>
          <w:sz w:val="27"/>
          <w:szCs w:val="27"/>
        </w:rPr>
        <w:t>ng</w:t>
      </w:r>
      <w:proofErr w:type="spellEnd"/>
      <w:r w:rsidR="00DC6C81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C6C81" w:rsidRPr="00F6301C">
        <w:rPr>
          <w:rFonts w:ascii="Times New Roman" w:hAnsi="Times New Roman" w:cs="Times New Roman"/>
          <w:sz w:val="27"/>
          <w:szCs w:val="27"/>
        </w:rPr>
        <w:t>vàng</w:t>
      </w:r>
      <w:proofErr w:type="spellEnd"/>
      <w:r w:rsidR="00DC6C81" w:rsidRPr="00F6301C">
        <w:rPr>
          <w:rFonts w:ascii="Times New Roman" w:hAnsi="Times New Roman" w:cs="Times New Roman"/>
          <w:sz w:val="27"/>
          <w:szCs w:val="27"/>
        </w:rPr>
        <w:t>,</w:t>
      </w:r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sẵn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sàng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lập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320AAA77" w14:textId="77777777" w:rsidR="00B05A9D" w:rsidRPr="00F6301C" w:rsidRDefault="00B05A9D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ab/>
        <w:t xml:space="preserve">- Thu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hút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tổ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chức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quan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tâm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đặt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hàng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phù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ra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cầu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nối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giữa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giảng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dạy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gắn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tiễn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cầu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xã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Sự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quan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tâm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gắn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kết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vừa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thể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hiện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trách</w:t>
      </w:r>
      <w:proofErr w:type="spellEnd"/>
      <w:r w:rsidR="00791BC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nhiệm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xã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vừa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ra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định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hướng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đào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nguồn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lực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chất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cao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;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những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thế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hệ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tự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tin,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năng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sẵn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sàng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lập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thân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lập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nhập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để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góp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phần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xây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dựng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đất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nước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5E3A60CF" w14:textId="77777777" w:rsidR="00B05A9D" w:rsidRPr="00F6301C" w:rsidRDefault="00C35AE9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ab/>
      </w:r>
      <w:r w:rsidR="00B05A9D"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II. THỜI GIAN VÀ ĐỊA ĐIỂM TỔ CHỨC</w:t>
      </w:r>
    </w:p>
    <w:p w14:paraId="00A0CD47" w14:textId="6A432A47" w:rsidR="00B05A9D" w:rsidRPr="00F6301C" w:rsidRDefault="00B05A9D" w:rsidP="00704B4F">
      <w:pPr>
        <w:tabs>
          <w:tab w:val="left" w:pos="567"/>
          <w:tab w:val="left" w:pos="108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1.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Thời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gian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dự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kiến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: 02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ngày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khoảng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thời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gian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18-30/5/20</w:t>
      </w:r>
      <w:r w:rsidR="00062884" w:rsidRPr="00F6301C">
        <w:rPr>
          <w:rFonts w:ascii="Times New Roman" w:hAnsi="Times New Roman" w:cs="Times New Roman"/>
          <w:sz w:val="27"/>
          <w:szCs w:val="27"/>
        </w:rPr>
        <w:t>2</w:t>
      </w:r>
      <w:r w:rsidR="00F6301C">
        <w:rPr>
          <w:rFonts w:ascii="Times New Roman" w:hAnsi="Times New Roman" w:cs="Times New Roman"/>
          <w:sz w:val="27"/>
          <w:szCs w:val="27"/>
        </w:rPr>
        <w:t>1</w:t>
      </w:r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33EFDBBC" w14:textId="77777777" w:rsidR="00B05A9D" w:rsidRPr="00F6301C" w:rsidRDefault="00B05A9D" w:rsidP="00704B4F">
      <w:pPr>
        <w:tabs>
          <w:tab w:val="left" w:pos="567"/>
          <w:tab w:val="left" w:pos="108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2.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Địa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điểm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295A0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95A0F"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="00295A0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95A0F"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700,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việ</w:t>
      </w:r>
      <w:r w:rsidR="00AD5795" w:rsidRPr="00F6301C">
        <w:rPr>
          <w:rFonts w:ascii="Times New Roman" w:hAnsi="Times New Roman" w:cs="Times New Roman"/>
          <w:sz w:val="27"/>
          <w:szCs w:val="27"/>
        </w:rPr>
        <w:t>n</w:t>
      </w:r>
      <w:proofErr w:type="spellEnd"/>
      <w:r w:rsidR="00AD579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D5795"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="00AD579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D5795" w:rsidRPr="00F6301C">
        <w:rPr>
          <w:rFonts w:ascii="Times New Roman" w:hAnsi="Times New Roman" w:cs="Times New Roman"/>
          <w:sz w:val="27"/>
          <w:szCs w:val="27"/>
        </w:rPr>
        <w:t>chính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,</w:t>
      </w:r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phường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Đức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Thắng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Quận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Bắc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Liêm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thành</w:t>
      </w:r>
      <w:proofErr w:type="spellEnd"/>
      <w:r w:rsidR="00DD628E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D628E" w:rsidRPr="00F6301C">
        <w:rPr>
          <w:rFonts w:ascii="Times New Roman" w:hAnsi="Times New Roman" w:cs="Times New Roman"/>
          <w:sz w:val="27"/>
          <w:szCs w:val="27"/>
        </w:rPr>
        <w:t>phố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13CD84F5" w14:textId="77777777" w:rsidR="00B05A9D" w:rsidRPr="00F6301C" w:rsidRDefault="00C35AE9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lastRenderedPageBreak/>
        <w:tab/>
      </w:r>
      <w:r w:rsidR="00B05A9D"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III. ĐỐI TƯỢNG, NỘI DUNG VÀ HÌNH THỨC DỰ THI</w:t>
      </w:r>
    </w:p>
    <w:p w14:paraId="4E7258D2" w14:textId="36F454D6" w:rsidR="00B05A9D" w:rsidRPr="00F6301C" w:rsidRDefault="00B05A9D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ab/>
        <w:t xml:space="preserve">1.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Đối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tượng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dự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thi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DD628E"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6301C">
        <w:rPr>
          <w:rFonts w:ascii="Times New Roman" w:hAnsi="Times New Roman" w:cs="Times New Roman"/>
          <w:sz w:val="27"/>
          <w:szCs w:val="27"/>
        </w:rPr>
        <w:t xml:space="preserve">Các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nhóm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3-6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="007819B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819B1" w:rsidRP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>không</w:t>
      </w:r>
      <w:proofErr w:type="spellEnd"/>
      <w:r w:rsid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>được</w:t>
      </w:r>
      <w:proofErr w:type="spellEnd"/>
      <w:r w:rsidR="007819B1" w:rsidRP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="007819B1" w:rsidRP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>là</w:t>
      </w:r>
      <w:proofErr w:type="spellEnd"/>
      <w:r w:rsidR="007819B1" w:rsidRP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="007819B1" w:rsidRP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>năm</w:t>
      </w:r>
      <w:proofErr w:type="spellEnd"/>
      <w:r w:rsidR="007819B1" w:rsidRP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="007819B1" w:rsidRPr="007819B1">
        <w:rPr>
          <w:rFonts w:ascii="Times New Roman" w:hAnsi="Times New Roman" w:cs="Times New Roman"/>
          <w:b/>
          <w:bCs/>
          <w:sz w:val="27"/>
          <w:szCs w:val="27"/>
          <w:u w:val="single"/>
        </w:rPr>
        <w:t>cuối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ngoài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nước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nhóm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cùng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nhất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thiết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một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hạn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chế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).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Mỗi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02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người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hướng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dẫn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gồm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01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chuyên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ngành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; 01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bộ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môn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Toán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hoặc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tế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khuyến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khích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thành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hướng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dẫn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đặt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hàng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13C6601F" w14:textId="77777777" w:rsidR="00B05A9D" w:rsidRPr="00F6301C" w:rsidRDefault="00B05A9D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2.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Nội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dung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dự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thi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F6301C">
        <w:rPr>
          <w:rFonts w:ascii="Times New Roman" w:hAnsi="Times New Roman" w:cs="Times New Roman"/>
          <w:sz w:val="27"/>
          <w:szCs w:val="27"/>
        </w:rPr>
        <w:t xml:space="preserve"> Các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dung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ứng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mô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hình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toán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mô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hình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tế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lượng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vấn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tế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xã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Kết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quả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dự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phải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do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nhóm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hiện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đảm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bảo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trung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túc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3C624FBE" w14:textId="77777777" w:rsidR="00B05A9D" w:rsidRPr="00F6301C" w:rsidRDefault="00B05A9D" w:rsidP="00704B4F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ab/>
      </w:r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3.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Hình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thức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dự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thi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dự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mỗi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nhóm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gồm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3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văn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bản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(chi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tiết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Thể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lệ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>).</w:t>
      </w:r>
    </w:p>
    <w:p w14:paraId="2299F4A2" w14:textId="77777777" w:rsidR="00B05A9D" w:rsidRPr="00F6301C" w:rsidRDefault="00C35AE9" w:rsidP="00704B4F">
      <w:pPr>
        <w:tabs>
          <w:tab w:val="left" w:pos="567"/>
          <w:tab w:val="left" w:pos="108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>IV. GIẢI THƯỞNG</w:t>
      </w:r>
    </w:p>
    <w:p w14:paraId="074A9EB5" w14:textId="77777777" w:rsidR="00B05A9D" w:rsidRPr="00F6301C" w:rsidRDefault="00B05A9D" w:rsidP="00704B4F">
      <w:pPr>
        <w:tabs>
          <w:tab w:val="left" w:pos="567"/>
          <w:tab w:val="left" w:pos="108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1.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Cơ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cấu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giải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thưởng</w:t>
      </w:r>
      <w:proofErr w:type="spellEnd"/>
    </w:p>
    <w:p w14:paraId="54B72D8A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spacing w:val="-4"/>
          <w:sz w:val="27"/>
          <w:szCs w:val="27"/>
          <w:lang w:val="pt-BR"/>
        </w:rPr>
        <w:t>- Tối đa 10% số đề tài tham gia đạt giải Nhất</w:t>
      </w:r>
    </w:p>
    <w:p w14:paraId="125AF249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spacing w:val="-4"/>
          <w:sz w:val="27"/>
          <w:szCs w:val="27"/>
          <w:lang w:val="pt-BR"/>
        </w:rPr>
        <w:t>- Tối đa 15 % số đề tài tham gia đạt giải Nhì</w:t>
      </w:r>
    </w:p>
    <w:p w14:paraId="460D8441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spacing w:val="-4"/>
          <w:sz w:val="27"/>
          <w:szCs w:val="27"/>
          <w:lang w:val="pt-BR"/>
        </w:rPr>
        <w:t>- Tối đa 15 % số đề tài tham gia đạt giải Ba</w:t>
      </w:r>
    </w:p>
    <w:p w14:paraId="0F979220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pacing w:val="-4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spacing w:val="-4"/>
          <w:sz w:val="27"/>
          <w:szCs w:val="27"/>
          <w:lang w:val="pt-BR"/>
        </w:rPr>
        <w:t>- Tối đa 20% số đề tài tham gia đạt giải Khuyến khích</w:t>
      </w:r>
    </w:p>
    <w:p w14:paraId="44CD874D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b/>
          <w:bCs/>
          <w:spacing w:val="-4"/>
          <w:sz w:val="27"/>
          <w:szCs w:val="27"/>
          <w:lang w:val="pt-BR"/>
        </w:rPr>
        <w:t>2. Hình thức khen thưởng</w:t>
      </w:r>
    </w:p>
    <w:p w14:paraId="1BCC7F39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sz w:val="27"/>
          <w:szCs w:val="27"/>
          <w:lang w:val="pt-BR"/>
        </w:rPr>
        <w:t xml:space="preserve">- </w:t>
      </w:r>
      <w:r w:rsidRPr="00F6301C">
        <w:rPr>
          <w:rFonts w:ascii="Times New Roman" w:hAnsi="Times New Roman" w:cs="Times New Roman"/>
          <w:i/>
          <w:iCs/>
          <w:sz w:val="27"/>
          <w:szCs w:val="27"/>
          <w:lang w:val="pt-BR"/>
        </w:rPr>
        <w:t>Giải Nhất</w:t>
      </w:r>
      <w:r w:rsidRPr="00F6301C">
        <w:rPr>
          <w:rFonts w:ascii="Times New Roman" w:hAnsi="Times New Roman" w:cs="Times New Roman"/>
          <w:sz w:val="27"/>
          <w:szCs w:val="27"/>
          <w:lang w:val="pt-BR"/>
        </w:rPr>
        <w:t>: Bằng khen của Ban Chấp hành Trung ương Hội Sinh viên Việt Nam và phần thưởng của Ban Tổ chức</w:t>
      </w:r>
    </w:p>
    <w:p w14:paraId="0F3976EA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sz w:val="27"/>
          <w:szCs w:val="27"/>
          <w:lang w:val="pt-BR"/>
        </w:rPr>
        <w:t xml:space="preserve">- </w:t>
      </w:r>
      <w:r w:rsidRPr="00F6301C">
        <w:rPr>
          <w:rFonts w:ascii="Times New Roman" w:hAnsi="Times New Roman" w:cs="Times New Roman"/>
          <w:i/>
          <w:iCs/>
          <w:sz w:val="27"/>
          <w:szCs w:val="27"/>
          <w:lang w:val="pt-BR"/>
        </w:rPr>
        <w:t>Giải Nhì</w:t>
      </w:r>
      <w:r w:rsidRPr="00F6301C">
        <w:rPr>
          <w:rFonts w:ascii="Times New Roman" w:hAnsi="Times New Roman" w:cs="Times New Roman"/>
          <w:sz w:val="27"/>
          <w:szCs w:val="27"/>
          <w:lang w:val="pt-BR"/>
        </w:rPr>
        <w:t>: Bằng khen của Ban Chấp hành Trung ương Hội Sinh viên Việt Nam và phần thưởng của Ban Tổ chức</w:t>
      </w:r>
    </w:p>
    <w:p w14:paraId="2A93B43E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sz w:val="27"/>
          <w:szCs w:val="27"/>
          <w:lang w:val="pt-BR"/>
        </w:rPr>
        <w:t xml:space="preserve">- </w:t>
      </w:r>
      <w:r w:rsidRPr="00F6301C">
        <w:rPr>
          <w:rFonts w:ascii="Times New Roman" w:hAnsi="Times New Roman" w:cs="Times New Roman"/>
          <w:i/>
          <w:iCs/>
          <w:sz w:val="27"/>
          <w:szCs w:val="27"/>
          <w:lang w:val="pt-BR"/>
        </w:rPr>
        <w:t>Giải Ba</w:t>
      </w:r>
      <w:r w:rsidRPr="00F6301C">
        <w:rPr>
          <w:rFonts w:ascii="Times New Roman" w:hAnsi="Times New Roman" w:cs="Times New Roman"/>
          <w:sz w:val="27"/>
          <w:szCs w:val="27"/>
          <w:lang w:val="pt-BR"/>
        </w:rPr>
        <w:t>: Bằng khen của Ban Chấp hành Trung ương Hội Sinh viên Việt Nam và phần thưởng của Ban Tổ chức</w:t>
      </w:r>
    </w:p>
    <w:p w14:paraId="7F768211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sz w:val="27"/>
          <w:szCs w:val="27"/>
          <w:lang w:val="pt-BR"/>
        </w:rPr>
        <w:t xml:space="preserve">- </w:t>
      </w:r>
      <w:r w:rsidRPr="00F6301C">
        <w:rPr>
          <w:rFonts w:ascii="Times New Roman" w:hAnsi="Times New Roman" w:cs="Times New Roman"/>
          <w:i/>
          <w:iCs/>
          <w:sz w:val="27"/>
          <w:szCs w:val="27"/>
          <w:lang w:val="pt-BR"/>
        </w:rPr>
        <w:t>Giải Khuyến khích</w:t>
      </w:r>
      <w:r w:rsidRPr="00F6301C">
        <w:rPr>
          <w:rFonts w:ascii="Times New Roman" w:hAnsi="Times New Roman" w:cs="Times New Roman"/>
          <w:sz w:val="27"/>
          <w:szCs w:val="27"/>
          <w:lang w:val="pt-BR"/>
        </w:rPr>
        <w:t>: Giấy Chứng nhận và phần thưởng của Ban Tổ chức</w:t>
      </w:r>
    </w:p>
    <w:p w14:paraId="0068B453" w14:textId="77777777" w:rsidR="00B05A9D" w:rsidRPr="00F6301C" w:rsidRDefault="00C35AE9" w:rsidP="00704B4F">
      <w:pPr>
        <w:pStyle w:val="ListParagraph"/>
        <w:tabs>
          <w:tab w:val="left" w:pos="567"/>
        </w:tabs>
        <w:spacing w:before="120" w:after="120" w:line="240" w:lineRule="auto"/>
        <w:ind w:left="540" w:hanging="540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  <w:lang w:val="pt-BR"/>
        </w:rPr>
        <w:tab/>
      </w:r>
      <w:r w:rsidR="00B05A9D" w:rsidRPr="00F6301C">
        <w:rPr>
          <w:rFonts w:ascii="Times New Roman" w:hAnsi="Times New Roman" w:cs="Times New Roman"/>
          <w:b/>
          <w:bCs/>
          <w:sz w:val="27"/>
          <w:szCs w:val="27"/>
          <w:lang w:val="pt-BR"/>
        </w:rPr>
        <w:t>V. TỔ CHỨC THỰC HIỆN</w:t>
      </w:r>
    </w:p>
    <w:p w14:paraId="4BDA883A" w14:textId="77777777" w:rsidR="00B05A9D" w:rsidRPr="00F6301C" w:rsidRDefault="00B05A9D" w:rsidP="00704B4F">
      <w:pPr>
        <w:pStyle w:val="ListParagraph"/>
        <w:tabs>
          <w:tab w:val="left" w:pos="567"/>
        </w:tabs>
        <w:spacing w:before="120" w:after="120" w:line="240" w:lineRule="auto"/>
        <w:ind w:left="540"/>
        <w:jc w:val="both"/>
        <w:rPr>
          <w:rFonts w:ascii="Times New Roman" w:hAnsi="Times New Roman" w:cs="Times New Roman"/>
          <w:sz w:val="27"/>
          <w:szCs w:val="27"/>
          <w:lang w:val="pt-BR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  <w:lang w:val="pt-BR"/>
        </w:rPr>
        <w:t>1. Cơ quan thường trực triển khai Hội thi</w:t>
      </w:r>
    </w:p>
    <w:p w14:paraId="19A8FC21" w14:textId="77777777" w:rsidR="00704B4F" w:rsidRPr="00F6301C" w:rsidRDefault="00B05A9D" w:rsidP="00704B4F">
      <w:pPr>
        <w:pStyle w:val="ListParagraph"/>
        <w:tabs>
          <w:tab w:val="left" w:pos="0"/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  <w:lang w:val="pt-BR"/>
        </w:rPr>
        <w:tab/>
      </w:r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-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Trung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ương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Hội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Sinh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viên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Việt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Nam: Giao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Trung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tâm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Hỗ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trợ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và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Phát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triển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sinh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viên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Việt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Nam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làm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thường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trực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tham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mưu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,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phối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hợp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triển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khai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Hội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thi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đến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các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Học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viện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,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trường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Đại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học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, Cao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đẳng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trong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và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ngoài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nước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;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tham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mưu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Trung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ương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Hội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Sinh</w:t>
      </w:r>
      <w:proofErr w:type="spellEnd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pacing w:val="-2"/>
          <w:sz w:val="27"/>
          <w:szCs w:val="27"/>
        </w:rPr>
        <w:t>viên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Việt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Nam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trao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Bằng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khen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cho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giải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Nhất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Nhì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, Ba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04B4F" w:rsidRPr="00F6301C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="00704B4F" w:rsidRPr="00F6301C">
        <w:rPr>
          <w:rFonts w:ascii="Times New Roman" w:hAnsi="Times New Roman" w:cs="Times New Roman"/>
          <w:sz w:val="27"/>
          <w:szCs w:val="27"/>
        </w:rPr>
        <w:t>.</w:t>
      </w:r>
    </w:p>
    <w:p w14:paraId="02DD44CD" w14:textId="77777777" w:rsidR="00B05A9D" w:rsidRPr="00F6301C" w:rsidRDefault="00704B4F" w:rsidP="00704B4F">
      <w:pPr>
        <w:pStyle w:val="ListParagraph"/>
        <w:tabs>
          <w:tab w:val="left" w:pos="0"/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ab/>
      </w:r>
      <w:r w:rsidR="00B05A9D" w:rsidRPr="00F6301C">
        <w:rPr>
          <w:rFonts w:ascii="Times New Roman" w:hAnsi="Times New Roman" w:cs="Times New Roman"/>
          <w:spacing w:val="-4"/>
          <w:sz w:val="27"/>
          <w:szCs w:val="27"/>
          <w:lang w:val="pt-BR"/>
        </w:rPr>
        <w:t>- Học viện Tài chính: Giao Bộ môn Kinh tế lượng làm thường trực tham mưu, triển khai Hội thi đảm bảo về tiến độ, chuyên môn và các nội dung theo kế hoạch.</w:t>
      </w:r>
    </w:p>
    <w:p w14:paraId="7DA51288" w14:textId="77777777" w:rsidR="00B05A9D" w:rsidRPr="00F6301C" w:rsidRDefault="00B05A9D" w:rsidP="00704B4F">
      <w:pPr>
        <w:pStyle w:val="ListParagraph"/>
        <w:tabs>
          <w:tab w:val="left" w:pos="0"/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pacing w:val="-2"/>
          <w:sz w:val="27"/>
          <w:szCs w:val="27"/>
          <w:lang w:val="pt-BR"/>
        </w:rPr>
        <w:tab/>
      </w:r>
      <w:r w:rsidRPr="00F6301C">
        <w:rPr>
          <w:rFonts w:ascii="Times New Roman" w:hAnsi="Times New Roman" w:cs="Times New Roman"/>
          <w:sz w:val="27"/>
          <w:szCs w:val="27"/>
        </w:rPr>
        <w:tab/>
      </w:r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2.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Cơ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quan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phối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hợp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tổ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chức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b/>
          <w:bCs/>
          <w:sz w:val="27"/>
          <w:szCs w:val="27"/>
        </w:rPr>
        <w:t>thi</w:t>
      </w:r>
      <w:proofErr w:type="spellEnd"/>
    </w:p>
    <w:p w14:paraId="40C4F61A" w14:textId="77777777" w:rsidR="00B05A9D" w:rsidRPr="00F6301C" w:rsidRDefault="00B05A9D" w:rsidP="00704B4F">
      <w:pPr>
        <w:pStyle w:val="ListParagraph"/>
        <w:tabs>
          <w:tab w:val="left" w:pos="0"/>
          <w:tab w:val="left" w:pos="56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ab/>
        <w:t xml:space="preserve">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trẻ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Việt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Nam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đơn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vị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phối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triển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khai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kế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hoạch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vận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đặt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hàng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lastRenderedPageBreak/>
        <w:t>cho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nhóm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khuyến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khích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nhân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cùng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hướng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dẫn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5F22163D" w14:textId="77777777" w:rsidR="00B05A9D" w:rsidRPr="00F6301C" w:rsidRDefault="00B05A9D" w:rsidP="00704B4F">
      <w:pPr>
        <w:pStyle w:val="ListParagraph"/>
        <w:tabs>
          <w:tab w:val="left" w:pos="0"/>
          <w:tab w:val="left" w:pos="567"/>
        </w:tabs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Kêu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gọi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cùng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đào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khoa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với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trường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hỗ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phát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triển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kết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quả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tốt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tính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ứng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dụng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tiễn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cao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đồng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thời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khuyến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khích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doanh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nghiệp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tiếp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nhận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có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chuyên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ngành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đào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phù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hợp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đến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tham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quan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tập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tại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đơn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vị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mình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39BC1759" w14:textId="77777777" w:rsidR="00B05A9D" w:rsidRPr="00F6301C" w:rsidRDefault="00C35AE9" w:rsidP="00704B4F">
      <w:pPr>
        <w:tabs>
          <w:tab w:val="left" w:pos="540"/>
          <w:tab w:val="left" w:pos="567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6301C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B05A9D" w:rsidRPr="00F6301C">
        <w:rPr>
          <w:rFonts w:ascii="Times New Roman" w:hAnsi="Times New Roman" w:cs="Times New Roman"/>
          <w:b/>
          <w:bCs/>
          <w:sz w:val="27"/>
          <w:szCs w:val="27"/>
        </w:rPr>
        <w:t>VI. KINH PHÍ TỔ CHỨC THỰC HIỆN</w:t>
      </w:r>
    </w:p>
    <w:p w14:paraId="7FD88E77" w14:textId="77777777" w:rsidR="00B05A9D" w:rsidRPr="00F6301C" w:rsidRDefault="00B05A9D" w:rsidP="00704B4F">
      <w:pPr>
        <w:tabs>
          <w:tab w:val="left" w:pos="0"/>
          <w:tab w:val="left" w:pos="567"/>
          <w:tab w:val="left" w:pos="108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phí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tổ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chức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thực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hiện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viện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chính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theo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quy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định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hiện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hành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31DE62F8" w14:textId="77777777" w:rsidR="00B05A9D" w:rsidRPr="00F6301C" w:rsidRDefault="00B05A9D" w:rsidP="00704B4F">
      <w:pPr>
        <w:tabs>
          <w:tab w:val="left" w:pos="0"/>
          <w:tab w:val="left" w:pos="567"/>
          <w:tab w:val="left" w:pos="1080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2.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Mỗi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</w:t>
      </w:r>
      <w:r w:rsidR="00CF4AF5" w:rsidRPr="00F6301C">
        <w:rPr>
          <w:rFonts w:ascii="Times New Roman" w:hAnsi="Times New Roman" w:cs="Times New Roman"/>
          <w:sz w:val="27"/>
          <w:szCs w:val="27"/>
        </w:rPr>
        <w:t>ham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dự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đóng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góp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lệ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phí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300.000 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đồng</w:t>
      </w:r>
      <w:proofErr w:type="spellEnd"/>
      <w:r w:rsidR="00CF4AF5" w:rsidRPr="00F6301C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="00CF4AF5" w:rsidRPr="00F6301C">
        <w:rPr>
          <w:rFonts w:ascii="Times New Roman" w:hAnsi="Times New Roman" w:cs="Times New Roman"/>
          <w:sz w:val="27"/>
          <w:szCs w:val="27"/>
        </w:rPr>
        <w:t>ba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trăm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nghìn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đồng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)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theo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địa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chỉ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khoản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:</w:t>
      </w:r>
    </w:p>
    <w:p w14:paraId="3B8781C3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khoản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Học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viện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chính</w:t>
      </w:r>
      <w:proofErr w:type="spellEnd"/>
    </w:p>
    <w:p w14:paraId="5889DC1F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Số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khoản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: 21510000385395</w:t>
      </w:r>
    </w:p>
    <w:p w14:paraId="3BCE79A3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Tên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ngân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hàng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Ngân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hàng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TMCP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Đầu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tư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Phát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triển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Việt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Nam;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địa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chỉ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: Chi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nhánh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Cầu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giấy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7B1D3D06" w14:textId="7680965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dung: </w:t>
      </w:r>
      <w:r w:rsidR="00DC6C81" w:rsidRPr="00F6301C">
        <w:rPr>
          <w:rFonts w:ascii="Times New Roman" w:hAnsi="Times New Roman" w:cs="Times New Roman"/>
          <w:i/>
          <w:sz w:val="27"/>
          <w:szCs w:val="27"/>
        </w:rPr>
        <w:t>O</w:t>
      </w:r>
      <w:r w:rsidR="003D3944" w:rsidRPr="00F6301C">
        <w:rPr>
          <w:rFonts w:ascii="Times New Roman" w:hAnsi="Times New Roman" w:cs="Times New Roman"/>
          <w:i/>
          <w:sz w:val="27"/>
          <w:szCs w:val="27"/>
        </w:rPr>
        <w:t>LPKTL 20</w:t>
      </w:r>
      <w:r w:rsidR="003256BF" w:rsidRPr="00F6301C">
        <w:rPr>
          <w:rFonts w:ascii="Times New Roman" w:hAnsi="Times New Roman" w:cs="Times New Roman"/>
          <w:i/>
          <w:sz w:val="27"/>
          <w:szCs w:val="27"/>
        </w:rPr>
        <w:t>2</w:t>
      </w:r>
      <w:r w:rsidR="00FF400A">
        <w:rPr>
          <w:rFonts w:ascii="Times New Roman" w:hAnsi="Times New Roman" w:cs="Times New Roman"/>
          <w:i/>
          <w:sz w:val="27"/>
          <w:szCs w:val="27"/>
        </w:rPr>
        <w:t>1</w:t>
      </w:r>
      <w:r w:rsidR="003D3944" w:rsidRPr="00F6301C">
        <w:rPr>
          <w:rFonts w:ascii="Times New Roman" w:hAnsi="Times New Roman" w:cs="Times New Roman"/>
          <w:sz w:val="27"/>
          <w:szCs w:val="27"/>
        </w:rPr>
        <w:t xml:space="preserve">_ký </w:t>
      </w:r>
      <w:proofErr w:type="spellStart"/>
      <w:r w:rsidR="003D3944" w:rsidRPr="00F6301C">
        <w:rPr>
          <w:rFonts w:ascii="Times New Roman" w:hAnsi="Times New Roman" w:cs="Times New Roman"/>
          <w:sz w:val="27"/>
          <w:szCs w:val="27"/>
        </w:rPr>
        <w:t>hiệu</w:t>
      </w:r>
      <w:proofErr w:type="spellEnd"/>
      <w:r w:rsidR="003D3944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D3944" w:rsidRPr="00F6301C">
        <w:rPr>
          <w:rFonts w:ascii="Times New Roman" w:hAnsi="Times New Roman" w:cs="Times New Roman"/>
          <w:sz w:val="27"/>
          <w:szCs w:val="27"/>
        </w:rPr>
        <w:t>trường_thứ</w:t>
      </w:r>
      <w:proofErr w:type="spellEnd"/>
      <w:r w:rsidR="003D3944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D3944" w:rsidRPr="00F6301C">
        <w:rPr>
          <w:rFonts w:ascii="Times New Roman" w:hAnsi="Times New Roman" w:cs="Times New Roman"/>
          <w:sz w:val="27"/>
          <w:szCs w:val="27"/>
        </w:rPr>
        <w:t>tự</w:t>
      </w:r>
      <w:proofErr w:type="spellEnd"/>
      <w:r w:rsidR="003D3944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D3944" w:rsidRPr="00F6301C">
        <w:rPr>
          <w:rFonts w:ascii="Times New Roman" w:hAnsi="Times New Roman" w:cs="Times New Roman"/>
          <w:sz w:val="27"/>
          <w:szCs w:val="27"/>
        </w:rPr>
        <w:t>đề</w:t>
      </w:r>
      <w:proofErr w:type="spellEnd"/>
      <w:r w:rsidR="003D3944"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D3944"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2BBB1514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3.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phí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từ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nguồn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vận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tài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của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đơn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vị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43246A85" w14:textId="77777777" w:rsidR="00B05A9D" w:rsidRPr="00F6301C" w:rsidRDefault="00B05A9D" w:rsidP="00704B4F">
      <w:pPr>
        <w:tabs>
          <w:tab w:val="left" w:pos="567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6301C">
        <w:rPr>
          <w:rFonts w:ascii="Times New Roman" w:hAnsi="Times New Roman" w:cs="Times New Roman"/>
          <w:sz w:val="27"/>
          <w:szCs w:val="27"/>
        </w:rPr>
        <w:t xml:space="preserve">4.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Căn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cứ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nguồn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phí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huy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được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Ban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tổ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chức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sẽ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thông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báo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kinh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phí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hỗ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trợ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lại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ăn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nghỉ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và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các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hoạt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động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trong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khuôn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khổ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hội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6301C">
        <w:rPr>
          <w:rFonts w:ascii="Times New Roman" w:hAnsi="Times New Roman" w:cs="Times New Roman"/>
          <w:sz w:val="27"/>
          <w:szCs w:val="27"/>
        </w:rPr>
        <w:t>thi</w:t>
      </w:r>
      <w:proofErr w:type="spellEnd"/>
      <w:r w:rsidRPr="00F6301C">
        <w:rPr>
          <w:rFonts w:ascii="Times New Roman" w:hAnsi="Times New Roman" w:cs="Times New Roman"/>
          <w:sz w:val="27"/>
          <w:szCs w:val="27"/>
        </w:rPr>
        <w:t>.</w:t>
      </w:r>
    </w:p>
    <w:p w14:paraId="038D51D2" w14:textId="77777777" w:rsidR="00B05A9D" w:rsidRPr="00F6301C" w:rsidRDefault="00B05A9D" w:rsidP="00F74451">
      <w:pPr>
        <w:pStyle w:val="ListParagraph"/>
        <w:spacing w:before="80" w:after="0" w:line="283" w:lineRule="auto"/>
        <w:ind w:left="108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7"/>
        <w:gridCol w:w="5688"/>
      </w:tblGrid>
      <w:tr w:rsidR="00F6301C" w:rsidRPr="00F6301C" w14:paraId="4FAE08D3" w14:textId="77777777" w:rsidTr="00261AFC">
        <w:trPr>
          <w:trHeight w:val="1923"/>
          <w:jc w:val="center"/>
        </w:trPr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14:paraId="5F888BF3" w14:textId="77777777" w:rsidR="00B05A9D" w:rsidRPr="00F6301C" w:rsidRDefault="00557A91" w:rsidP="00F74451">
            <w:pPr>
              <w:pStyle w:val="ListParagraph"/>
              <w:spacing w:after="0" w:line="283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G</w:t>
            </w:r>
            <w:r w:rsidR="00B05A9D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IÁM ĐỐC</w:t>
            </w:r>
          </w:p>
          <w:p w14:paraId="146DDEFE" w14:textId="77777777" w:rsidR="00B05A9D" w:rsidRPr="00F6301C" w:rsidRDefault="00B05A9D" w:rsidP="00F74451">
            <w:pPr>
              <w:pStyle w:val="ListParagraph"/>
              <w:spacing w:after="0" w:line="283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HỌC VIỆN TÀI CHÍNH</w:t>
            </w:r>
          </w:p>
          <w:p w14:paraId="56107776" w14:textId="77777777" w:rsidR="0075072C" w:rsidRPr="00F6301C" w:rsidRDefault="0075072C" w:rsidP="00F74451">
            <w:pPr>
              <w:pStyle w:val="ListParagraph"/>
              <w:spacing w:after="0" w:line="283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0C3C4C1" w14:textId="77777777" w:rsidR="00B05A9D" w:rsidRPr="00F6301C" w:rsidRDefault="00261AFC" w:rsidP="00F74451">
            <w:pPr>
              <w:pStyle w:val="ListParagraph"/>
              <w:spacing w:after="0" w:line="283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01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0160069F" w14:textId="77777777" w:rsidR="00B05A9D" w:rsidRPr="00F6301C" w:rsidRDefault="00B05A9D" w:rsidP="00F74451">
            <w:pPr>
              <w:pStyle w:val="ListParagraph"/>
              <w:spacing w:after="0" w:line="283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BEAA174" w14:textId="77777777" w:rsidR="00B05A9D" w:rsidRPr="00F6301C" w:rsidRDefault="00B05A9D" w:rsidP="00F74451">
            <w:pPr>
              <w:pStyle w:val="ListParagraph"/>
              <w:spacing w:after="0" w:line="283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340D8F9" w14:textId="77777777" w:rsidR="00261AFC" w:rsidRPr="00F6301C" w:rsidRDefault="00261AFC" w:rsidP="00F74451">
            <w:pPr>
              <w:pStyle w:val="ListParagraph"/>
              <w:spacing w:after="0" w:line="283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9D0BB18" w14:textId="77777777" w:rsidR="00261AFC" w:rsidRPr="00F6301C" w:rsidRDefault="00261AFC" w:rsidP="00F74451">
            <w:pPr>
              <w:pStyle w:val="ListParagraph"/>
              <w:spacing w:after="0" w:line="283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7A68479" w14:textId="77777777" w:rsidR="00B05A9D" w:rsidRPr="00F6301C" w:rsidRDefault="00295A0F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PGS.</w:t>
            </w:r>
            <w:r w:rsidR="00892BC8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TS</w:t>
            </w:r>
            <w:r w:rsidR="00B05A9D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B05A9D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Nguyễn</w:t>
            </w:r>
            <w:proofErr w:type="spellEnd"/>
            <w:r w:rsidR="00B05A9D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B05A9D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Trọng</w:t>
            </w:r>
            <w:proofErr w:type="spellEnd"/>
            <w:r w:rsidR="00B05A9D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B05A9D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Cơ</w:t>
            </w:r>
            <w:proofErr w:type="spellEnd"/>
          </w:p>
          <w:p w14:paraId="2A35006F" w14:textId="77777777" w:rsidR="00F74451" w:rsidRPr="00F6301C" w:rsidRDefault="00F74451" w:rsidP="00F74451">
            <w:pPr>
              <w:spacing w:after="0" w:line="283" w:lineRule="auto"/>
              <w:jc w:val="both"/>
              <w:rPr>
                <w:rFonts w:asciiTheme="majorHAnsi" w:hAnsiTheme="majorHAnsi" w:cstheme="majorHAnsi"/>
                <w:b/>
                <w:spacing w:val="-4"/>
                <w:sz w:val="24"/>
                <w:szCs w:val="24"/>
              </w:rPr>
            </w:pPr>
          </w:p>
          <w:p w14:paraId="4E5E5A12" w14:textId="77777777" w:rsidR="00F74451" w:rsidRPr="00F6301C" w:rsidRDefault="00F74451" w:rsidP="009D24D9">
            <w:pPr>
              <w:spacing w:after="0" w:line="283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 w:rsidRPr="00F630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Nơi</w:t>
            </w:r>
            <w:proofErr w:type="spellEnd"/>
            <w:r w:rsidRPr="00F630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nhận</w:t>
            </w:r>
            <w:proofErr w:type="spellEnd"/>
            <w:r w:rsidRPr="00F630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</w:p>
          <w:p w14:paraId="14B243C7" w14:textId="77777777" w:rsidR="00F74451" w:rsidRPr="00F6301C" w:rsidRDefault="00F74451" w:rsidP="009D24D9">
            <w:pPr>
              <w:spacing w:after="0"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Ban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Bí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Thư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TWĐ (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để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b/c)</w:t>
            </w:r>
          </w:p>
          <w:p w14:paraId="15DED79A" w14:textId="77777777" w:rsidR="00F74451" w:rsidRPr="00F6301C" w:rsidRDefault="001E4D1C" w:rsidP="009D24D9">
            <w:pPr>
              <w:spacing w:after="0"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Đ/c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Chủ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tịch</w:t>
            </w:r>
            <w:proofErr w:type="spellEnd"/>
            <w:r w:rsidR="00F74451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TWHSV (</w:t>
            </w:r>
            <w:proofErr w:type="spellStart"/>
            <w:r w:rsidR="00F74451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để</w:t>
            </w:r>
            <w:proofErr w:type="spellEnd"/>
            <w:r w:rsidR="00F74451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b/c);</w:t>
            </w:r>
          </w:p>
          <w:p w14:paraId="2101EC2A" w14:textId="77777777" w:rsidR="00F74451" w:rsidRPr="00F6301C" w:rsidRDefault="00F74451" w:rsidP="009D24D9">
            <w:pPr>
              <w:spacing w:after="0"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Hội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SVVN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tỉnh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thành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phố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261AF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Hội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SVVN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ngoài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nước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  <w:r w:rsidR="00261AF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HSV </w:t>
            </w:r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ĐH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Huế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các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trường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ĐH,</w:t>
            </w:r>
            <w:r w:rsidR="00261AF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CĐ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trực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thuộc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để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t/h);</w:t>
            </w:r>
          </w:p>
          <w:p w14:paraId="61CDCA18" w14:textId="77777777" w:rsidR="001E4D1C" w:rsidRPr="00F6301C" w:rsidRDefault="00F74451" w:rsidP="00CF4AF5">
            <w:pPr>
              <w:spacing w:after="0" w:line="283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261AF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Lưu</w:t>
            </w:r>
            <w:proofErr w:type="spellEnd"/>
            <w:r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VP</w:t>
            </w:r>
            <w:r w:rsidR="001E4D1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TWH</w:t>
            </w:r>
            <w:r w:rsidR="00261AF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1E4D1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E4D1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Bộ</w:t>
            </w:r>
            <w:proofErr w:type="spellEnd"/>
            <w:r w:rsidR="001E4D1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E4D1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môn</w:t>
            </w:r>
            <w:proofErr w:type="spellEnd"/>
            <w:r w:rsidR="001E4D1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1E4D1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KTLượng</w:t>
            </w:r>
            <w:proofErr w:type="spellEnd"/>
            <w:r w:rsidR="001E4D1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HVTC</w:t>
            </w:r>
            <w:r w:rsidR="00261AFC" w:rsidRPr="00F63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14:paraId="2ECED575" w14:textId="77777777" w:rsidR="00B05A9D" w:rsidRPr="00F6301C" w:rsidRDefault="00F74451" w:rsidP="00CF4AF5">
            <w:pPr>
              <w:spacing w:after="0" w:line="28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01C">
              <w:rPr>
                <w:rFonts w:ascii="Times New Roman" w:hAnsi="Times New Roman" w:cs="Times New Roman"/>
                <w:noProof/>
                <w:vanish/>
                <w:sz w:val="24"/>
                <w:szCs w:val="24"/>
              </w:rPr>
              <w:drawing>
                <wp:inline distT="0" distB="0" distL="0" distR="0" wp14:anchorId="2EB839DC" wp14:editId="6C907F44">
                  <wp:extent cx="144145" cy="144145"/>
                  <wp:effectExtent l="1905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14:paraId="4FDFC212" w14:textId="77777777" w:rsidR="00261AFC" w:rsidRPr="00F6301C" w:rsidRDefault="00557A91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TM. BAN THƯ KÝ </w:t>
            </w:r>
          </w:p>
          <w:p w14:paraId="5624FAD7" w14:textId="77777777" w:rsidR="00B05A9D" w:rsidRPr="00F6301C" w:rsidRDefault="00557A91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TRUNG ƯƠNG</w:t>
            </w:r>
            <w:r w:rsidR="00261AFC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B05A9D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HỘI SINH VIÊN VIỆT NAM</w:t>
            </w:r>
          </w:p>
          <w:p w14:paraId="63B7DCD3" w14:textId="77777777" w:rsidR="00B05A9D" w:rsidRPr="00F6301C" w:rsidRDefault="00B05A9D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01C">
              <w:rPr>
                <w:rFonts w:ascii="Times New Roman" w:hAnsi="Times New Roman" w:cs="Times New Roman"/>
                <w:sz w:val="27"/>
                <w:szCs w:val="27"/>
              </w:rPr>
              <w:t>PHÓ CHỦ TỊCH</w:t>
            </w:r>
            <w:r w:rsidR="00295A0F" w:rsidRPr="00F6301C">
              <w:rPr>
                <w:rFonts w:ascii="Times New Roman" w:hAnsi="Times New Roman" w:cs="Times New Roman"/>
                <w:sz w:val="27"/>
                <w:szCs w:val="27"/>
              </w:rPr>
              <w:t xml:space="preserve"> THƯỜNG TRỰC</w:t>
            </w:r>
          </w:p>
          <w:p w14:paraId="1F9F78E0" w14:textId="77777777" w:rsidR="00B05A9D" w:rsidRPr="00F6301C" w:rsidRDefault="00B05A9D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3ECE445" w14:textId="77777777" w:rsidR="00261AFC" w:rsidRPr="00F6301C" w:rsidRDefault="00261AFC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1FDFC10" w14:textId="77777777" w:rsidR="00B05A9D" w:rsidRPr="00F6301C" w:rsidRDefault="00B05A9D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7BBD937" w14:textId="77777777" w:rsidR="00387E09" w:rsidRPr="00F6301C" w:rsidRDefault="00387E09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C88DFEF" w14:textId="77777777" w:rsidR="00382119" w:rsidRPr="00F6301C" w:rsidRDefault="00382119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14:paraId="6A039C34" w14:textId="77777777" w:rsidR="00B05A9D" w:rsidRPr="00F6301C" w:rsidRDefault="00DF0307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186949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Nguyễn</w:t>
            </w:r>
            <w:proofErr w:type="spellEnd"/>
            <w:r w:rsidR="00186949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Minh </w:t>
            </w:r>
            <w:proofErr w:type="spellStart"/>
            <w:r w:rsidR="00186949" w:rsidRPr="00F6301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Triết</w:t>
            </w:r>
            <w:proofErr w:type="spellEnd"/>
          </w:p>
          <w:p w14:paraId="278C6290" w14:textId="77777777" w:rsidR="00B05A9D" w:rsidRPr="00F6301C" w:rsidRDefault="00B05A9D" w:rsidP="00F74451">
            <w:pPr>
              <w:spacing w:after="0" w:line="283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629570AD" w14:textId="77777777" w:rsidR="00B05A9D" w:rsidRPr="00F6301C" w:rsidRDefault="00CB0F69" w:rsidP="00F74451">
      <w:pPr>
        <w:spacing w:before="80" w:after="0" w:line="283" w:lineRule="auto"/>
        <w:ind w:left="7200" w:hanging="14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PictureBullets"/>
      <w:r w:rsidRPr="00F6301C">
        <w:rPr>
          <w:rFonts w:ascii="Times New Roman" w:hAnsi="Times New Roman" w:cs="Times New Roman"/>
          <w:noProof/>
          <w:vanish/>
          <w:sz w:val="27"/>
          <w:szCs w:val="27"/>
        </w:rPr>
        <w:drawing>
          <wp:inline distT="0" distB="0" distL="0" distR="0" wp14:anchorId="7E6F4571" wp14:editId="0DC7F611">
            <wp:extent cx="144145" cy="1441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05A9D" w:rsidRPr="00F6301C" w:rsidSect="00704B4F">
      <w:footerReference w:type="default" r:id="rId8"/>
      <w:pgSz w:w="11907" w:h="16839" w:code="9"/>
      <w:pgMar w:top="1134" w:right="1134" w:bottom="1134" w:left="1701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D163" w14:textId="77777777" w:rsidR="008914F1" w:rsidRDefault="008914F1" w:rsidP="00FF6CF3">
      <w:pPr>
        <w:spacing w:after="0" w:line="240" w:lineRule="auto"/>
      </w:pPr>
      <w:r>
        <w:separator/>
      </w:r>
    </w:p>
  </w:endnote>
  <w:endnote w:type="continuationSeparator" w:id="0">
    <w:p w14:paraId="5D94F9FE" w14:textId="77777777" w:rsidR="008914F1" w:rsidRDefault="008914F1" w:rsidP="00FF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760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110518E" w14:textId="77777777" w:rsidR="004A639E" w:rsidRPr="004A639E" w:rsidRDefault="00601C13">
        <w:pPr>
          <w:pStyle w:val="Footer"/>
          <w:jc w:val="center"/>
          <w:rPr>
            <w:rFonts w:ascii="Times New Roman" w:hAnsi="Times New Roman" w:cs="Times New Roman"/>
          </w:rPr>
        </w:pPr>
        <w:r w:rsidRPr="004A639E">
          <w:rPr>
            <w:rFonts w:ascii="Times New Roman" w:hAnsi="Times New Roman" w:cs="Times New Roman"/>
          </w:rPr>
          <w:fldChar w:fldCharType="begin"/>
        </w:r>
        <w:r w:rsidR="004A639E" w:rsidRPr="004A639E">
          <w:rPr>
            <w:rFonts w:ascii="Times New Roman" w:hAnsi="Times New Roman" w:cs="Times New Roman"/>
          </w:rPr>
          <w:instrText xml:space="preserve"> PAGE   \* MERGEFORMAT </w:instrText>
        </w:r>
        <w:r w:rsidRPr="004A639E">
          <w:rPr>
            <w:rFonts w:ascii="Times New Roman" w:hAnsi="Times New Roman" w:cs="Times New Roman"/>
          </w:rPr>
          <w:fldChar w:fldCharType="separate"/>
        </w:r>
        <w:r w:rsidR="00704B4F">
          <w:rPr>
            <w:rFonts w:ascii="Times New Roman" w:hAnsi="Times New Roman" w:cs="Times New Roman"/>
            <w:noProof/>
          </w:rPr>
          <w:t>2</w:t>
        </w:r>
        <w:r w:rsidRPr="004A639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A159C23" w14:textId="77777777" w:rsidR="00B05A9D" w:rsidRPr="00321385" w:rsidRDefault="00B05A9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49D4" w14:textId="77777777" w:rsidR="008914F1" w:rsidRDefault="008914F1" w:rsidP="00FF6CF3">
      <w:pPr>
        <w:spacing w:after="0" w:line="240" w:lineRule="auto"/>
      </w:pPr>
      <w:r>
        <w:separator/>
      </w:r>
    </w:p>
  </w:footnote>
  <w:footnote w:type="continuationSeparator" w:id="0">
    <w:p w14:paraId="6D4150CE" w14:textId="77777777" w:rsidR="008914F1" w:rsidRDefault="008914F1" w:rsidP="00FF6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9C3"/>
    <w:multiLevelType w:val="hybridMultilevel"/>
    <w:tmpl w:val="E7FC4A42"/>
    <w:lvl w:ilvl="0" w:tplc="26422E3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FE74A9"/>
    <w:multiLevelType w:val="hybridMultilevel"/>
    <w:tmpl w:val="AB14B24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960CC6"/>
    <w:multiLevelType w:val="hybridMultilevel"/>
    <w:tmpl w:val="4C606FA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1B6FAB"/>
    <w:multiLevelType w:val="hybridMultilevel"/>
    <w:tmpl w:val="7DBC32EE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8D7575"/>
    <w:multiLevelType w:val="hybridMultilevel"/>
    <w:tmpl w:val="7A6637BA"/>
    <w:lvl w:ilvl="0" w:tplc="AA1A58EA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D2020"/>
    <w:multiLevelType w:val="hybridMultilevel"/>
    <w:tmpl w:val="33325E4A"/>
    <w:lvl w:ilvl="0" w:tplc="93D60DB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113E0E"/>
    <w:multiLevelType w:val="hybridMultilevel"/>
    <w:tmpl w:val="2D1E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9F"/>
    <w:multiLevelType w:val="hybridMultilevel"/>
    <w:tmpl w:val="DF84559E"/>
    <w:lvl w:ilvl="0" w:tplc="E9EA401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942DE0"/>
    <w:multiLevelType w:val="hybridMultilevel"/>
    <w:tmpl w:val="210C247C"/>
    <w:lvl w:ilvl="0" w:tplc="EA7E8C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81723"/>
    <w:multiLevelType w:val="hybridMultilevel"/>
    <w:tmpl w:val="64C206DA"/>
    <w:lvl w:ilvl="0" w:tplc="16D07210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3110E4"/>
    <w:multiLevelType w:val="hybridMultilevel"/>
    <w:tmpl w:val="6FF463FE"/>
    <w:lvl w:ilvl="0" w:tplc="81726D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820294"/>
    <w:multiLevelType w:val="hybridMultilevel"/>
    <w:tmpl w:val="53C4EB90"/>
    <w:lvl w:ilvl="0" w:tplc="EA7077B8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D81184"/>
    <w:multiLevelType w:val="hybridMultilevel"/>
    <w:tmpl w:val="739211FE"/>
    <w:lvl w:ilvl="0" w:tplc="092057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C27E2A"/>
    <w:multiLevelType w:val="hybridMultilevel"/>
    <w:tmpl w:val="55D0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B6199"/>
    <w:multiLevelType w:val="hybridMultilevel"/>
    <w:tmpl w:val="0144CDA4"/>
    <w:lvl w:ilvl="0" w:tplc="90EC2294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926B13"/>
    <w:multiLevelType w:val="hybridMultilevel"/>
    <w:tmpl w:val="0DC22B6C"/>
    <w:lvl w:ilvl="0" w:tplc="3492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004D"/>
    <w:multiLevelType w:val="hybridMultilevel"/>
    <w:tmpl w:val="178844D4"/>
    <w:lvl w:ilvl="0" w:tplc="8F2283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F84C05"/>
    <w:multiLevelType w:val="hybridMultilevel"/>
    <w:tmpl w:val="9ADA1BD2"/>
    <w:lvl w:ilvl="0" w:tplc="D040D71A">
      <w:start w:val="1"/>
      <w:numFmt w:val="low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1058"/>
    <w:multiLevelType w:val="hybridMultilevel"/>
    <w:tmpl w:val="B0E26964"/>
    <w:lvl w:ilvl="0" w:tplc="7EF869D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763AB"/>
    <w:multiLevelType w:val="hybridMultilevel"/>
    <w:tmpl w:val="088095F8"/>
    <w:lvl w:ilvl="0" w:tplc="D3702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57D26"/>
    <w:multiLevelType w:val="hybridMultilevel"/>
    <w:tmpl w:val="326E1AE2"/>
    <w:lvl w:ilvl="0" w:tplc="2190F8F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8533F2"/>
    <w:multiLevelType w:val="hybridMultilevel"/>
    <w:tmpl w:val="FD928A5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0026F5"/>
    <w:multiLevelType w:val="hybridMultilevel"/>
    <w:tmpl w:val="A68CB6F8"/>
    <w:lvl w:ilvl="0" w:tplc="0F9EA7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3F33B74"/>
    <w:multiLevelType w:val="hybridMultilevel"/>
    <w:tmpl w:val="044E7666"/>
    <w:lvl w:ilvl="0" w:tplc="AD72591C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2B6CCC"/>
    <w:multiLevelType w:val="hybridMultilevel"/>
    <w:tmpl w:val="EFECBF18"/>
    <w:lvl w:ilvl="0" w:tplc="02FE1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CA213B"/>
    <w:multiLevelType w:val="hybridMultilevel"/>
    <w:tmpl w:val="15B872DE"/>
    <w:lvl w:ilvl="0" w:tplc="89C238DE">
      <w:start w:val="1"/>
      <w:numFmt w:val="low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520C9"/>
    <w:multiLevelType w:val="hybridMultilevel"/>
    <w:tmpl w:val="BD6A11CA"/>
    <w:lvl w:ilvl="0" w:tplc="5BA67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8D84401"/>
    <w:multiLevelType w:val="hybridMultilevel"/>
    <w:tmpl w:val="1E949B32"/>
    <w:lvl w:ilvl="0" w:tplc="04090007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6"/>
  </w:num>
  <w:num w:numId="3">
    <w:abstractNumId w:val="22"/>
  </w:num>
  <w:num w:numId="4">
    <w:abstractNumId w:val="19"/>
  </w:num>
  <w:num w:numId="5">
    <w:abstractNumId w:val="0"/>
  </w:num>
  <w:num w:numId="6">
    <w:abstractNumId w:val="15"/>
  </w:num>
  <w:num w:numId="7">
    <w:abstractNumId w:val="13"/>
  </w:num>
  <w:num w:numId="8">
    <w:abstractNumId w:val="2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7"/>
  </w:num>
  <w:num w:numId="14">
    <w:abstractNumId w:val="27"/>
  </w:num>
  <w:num w:numId="15">
    <w:abstractNumId w:val="18"/>
  </w:num>
  <w:num w:numId="16">
    <w:abstractNumId w:val="17"/>
  </w:num>
  <w:num w:numId="17">
    <w:abstractNumId w:val="25"/>
  </w:num>
  <w:num w:numId="18">
    <w:abstractNumId w:val="9"/>
  </w:num>
  <w:num w:numId="19">
    <w:abstractNumId w:val="16"/>
  </w:num>
  <w:num w:numId="20">
    <w:abstractNumId w:val="20"/>
  </w:num>
  <w:num w:numId="21">
    <w:abstractNumId w:val="8"/>
  </w:num>
  <w:num w:numId="22">
    <w:abstractNumId w:val="10"/>
  </w:num>
  <w:num w:numId="23">
    <w:abstractNumId w:val="12"/>
  </w:num>
  <w:num w:numId="24">
    <w:abstractNumId w:val="23"/>
  </w:num>
  <w:num w:numId="25">
    <w:abstractNumId w:val="21"/>
  </w:num>
  <w:num w:numId="26">
    <w:abstractNumId w:val="1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A0"/>
    <w:rsid w:val="0000005F"/>
    <w:rsid w:val="00015FDE"/>
    <w:rsid w:val="0002510C"/>
    <w:rsid w:val="000276DE"/>
    <w:rsid w:val="0004063A"/>
    <w:rsid w:val="00040E68"/>
    <w:rsid w:val="0004206D"/>
    <w:rsid w:val="00042841"/>
    <w:rsid w:val="0004290C"/>
    <w:rsid w:val="0005347F"/>
    <w:rsid w:val="00053FD0"/>
    <w:rsid w:val="000554ED"/>
    <w:rsid w:val="00056EFE"/>
    <w:rsid w:val="00062884"/>
    <w:rsid w:val="0006341E"/>
    <w:rsid w:val="0007338C"/>
    <w:rsid w:val="00076CAD"/>
    <w:rsid w:val="000A1CA9"/>
    <w:rsid w:val="000A27C9"/>
    <w:rsid w:val="000A4624"/>
    <w:rsid w:val="000B5848"/>
    <w:rsid w:val="000B63DF"/>
    <w:rsid w:val="000D0BF3"/>
    <w:rsid w:val="000E10A0"/>
    <w:rsid w:val="000E3357"/>
    <w:rsid w:val="000F5076"/>
    <w:rsid w:val="0010058B"/>
    <w:rsid w:val="00104423"/>
    <w:rsid w:val="001052F4"/>
    <w:rsid w:val="001113D9"/>
    <w:rsid w:val="00112374"/>
    <w:rsid w:val="00113004"/>
    <w:rsid w:val="00113E26"/>
    <w:rsid w:val="00116C86"/>
    <w:rsid w:val="00133E28"/>
    <w:rsid w:val="0013499C"/>
    <w:rsid w:val="00137EF8"/>
    <w:rsid w:val="00152166"/>
    <w:rsid w:val="00152A3A"/>
    <w:rsid w:val="00152DF0"/>
    <w:rsid w:val="00156F9A"/>
    <w:rsid w:val="00160CCE"/>
    <w:rsid w:val="001668F2"/>
    <w:rsid w:val="00171ABB"/>
    <w:rsid w:val="0017225E"/>
    <w:rsid w:val="001762D1"/>
    <w:rsid w:val="00182D7A"/>
    <w:rsid w:val="0018322E"/>
    <w:rsid w:val="00184A98"/>
    <w:rsid w:val="001861B2"/>
    <w:rsid w:val="00186949"/>
    <w:rsid w:val="001A4C8F"/>
    <w:rsid w:val="001A5933"/>
    <w:rsid w:val="001B37A6"/>
    <w:rsid w:val="001B5EEB"/>
    <w:rsid w:val="001B69D2"/>
    <w:rsid w:val="001C0E3F"/>
    <w:rsid w:val="001C181A"/>
    <w:rsid w:val="001D05D5"/>
    <w:rsid w:val="001D0A20"/>
    <w:rsid w:val="001D34A4"/>
    <w:rsid w:val="001E4D1C"/>
    <w:rsid w:val="00201031"/>
    <w:rsid w:val="00212332"/>
    <w:rsid w:val="00213250"/>
    <w:rsid w:val="00221E6C"/>
    <w:rsid w:val="0023311A"/>
    <w:rsid w:val="00235A22"/>
    <w:rsid w:val="002404E8"/>
    <w:rsid w:val="002418E5"/>
    <w:rsid w:val="00243049"/>
    <w:rsid w:val="00250923"/>
    <w:rsid w:val="00253EAE"/>
    <w:rsid w:val="00261AFC"/>
    <w:rsid w:val="00273294"/>
    <w:rsid w:val="0027788A"/>
    <w:rsid w:val="00292540"/>
    <w:rsid w:val="00294375"/>
    <w:rsid w:val="002943DE"/>
    <w:rsid w:val="00295A0F"/>
    <w:rsid w:val="002A4DB6"/>
    <w:rsid w:val="002B057A"/>
    <w:rsid w:val="002C50FF"/>
    <w:rsid w:val="002E2D0D"/>
    <w:rsid w:val="002E3DEE"/>
    <w:rsid w:val="002F34A0"/>
    <w:rsid w:val="002F76F5"/>
    <w:rsid w:val="0031242B"/>
    <w:rsid w:val="00321385"/>
    <w:rsid w:val="003256BF"/>
    <w:rsid w:val="00335897"/>
    <w:rsid w:val="003358B4"/>
    <w:rsid w:val="0033679E"/>
    <w:rsid w:val="00341CB8"/>
    <w:rsid w:val="003535EE"/>
    <w:rsid w:val="00357D7E"/>
    <w:rsid w:val="003610A7"/>
    <w:rsid w:val="00365904"/>
    <w:rsid w:val="00370D2F"/>
    <w:rsid w:val="00376000"/>
    <w:rsid w:val="00382119"/>
    <w:rsid w:val="003838EA"/>
    <w:rsid w:val="003853A1"/>
    <w:rsid w:val="00387E09"/>
    <w:rsid w:val="00390E69"/>
    <w:rsid w:val="003A5B7B"/>
    <w:rsid w:val="003A5CDD"/>
    <w:rsid w:val="003A6060"/>
    <w:rsid w:val="003C07BD"/>
    <w:rsid w:val="003C2287"/>
    <w:rsid w:val="003D3944"/>
    <w:rsid w:val="003D5540"/>
    <w:rsid w:val="003E4AD0"/>
    <w:rsid w:val="003F04F2"/>
    <w:rsid w:val="00402956"/>
    <w:rsid w:val="00405818"/>
    <w:rsid w:val="0041131C"/>
    <w:rsid w:val="0042530F"/>
    <w:rsid w:val="00431753"/>
    <w:rsid w:val="00446917"/>
    <w:rsid w:val="00446F27"/>
    <w:rsid w:val="0045010F"/>
    <w:rsid w:val="0046177C"/>
    <w:rsid w:val="00467074"/>
    <w:rsid w:val="00470D97"/>
    <w:rsid w:val="00481902"/>
    <w:rsid w:val="004953DA"/>
    <w:rsid w:val="004A3939"/>
    <w:rsid w:val="004A4327"/>
    <w:rsid w:val="004A639E"/>
    <w:rsid w:val="004C28DB"/>
    <w:rsid w:val="004C67F3"/>
    <w:rsid w:val="004D6B19"/>
    <w:rsid w:val="004E0F4B"/>
    <w:rsid w:val="004F781C"/>
    <w:rsid w:val="00502E12"/>
    <w:rsid w:val="00506498"/>
    <w:rsid w:val="00507B78"/>
    <w:rsid w:val="00511E1B"/>
    <w:rsid w:val="00523C5B"/>
    <w:rsid w:val="005241D0"/>
    <w:rsid w:val="00533EE6"/>
    <w:rsid w:val="00545493"/>
    <w:rsid w:val="00554AD1"/>
    <w:rsid w:val="00556558"/>
    <w:rsid w:val="00557A91"/>
    <w:rsid w:val="0056071C"/>
    <w:rsid w:val="005655B8"/>
    <w:rsid w:val="00573B78"/>
    <w:rsid w:val="00582F69"/>
    <w:rsid w:val="00586CDB"/>
    <w:rsid w:val="00587C74"/>
    <w:rsid w:val="00594043"/>
    <w:rsid w:val="005949F5"/>
    <w:rsid w:val="005A0A46"/>
    <w:rsid w:val="005A288F"/>
    <w:rsid w:val="005C31F6"/>
    <w:rsid w:val="005C7598"/>
    <w:rsid w:val="005D09CE"/>
    <w:rsid w:val="005D2D46"/>
    <w:rsid w:val="005E43C2"/>
    <w:rsid w:val="005F17FF"/>
    <w:rsid w:val="00601C13"/>
    <w:rsid w:val="00617E0E"/>
    <w:rsid w:val="00625BE3"/>
    <w:rsid w:val="00636596"/>
    <w:rsid w:val="006411C9"/>
    <w:rsid w:val="00647E75"/>
    <w:rsid w:val="00657FB8"/>
    <w:rsid w:val="006672D7"/>
    <w:rsid w:val="0067036D"/>
    <w:rsid w:val="006856DE"/>
    <w:rsid w:val="00690092"/>
    <w:rsid w:val="006937F7"/>
    <w:rsid w:val="006945AB"/>
    <w:rsid w:val="00697466"/>
    <w:rsid w:val="006A2E3D"/>
    <w:rsid w:val="006A2E78"/>
    <w:rsid w:val="006B3198"/>
    <w:rsid w:val="006B799E"/>
    <w:rsid w:val="006C3FCA"/>
    <w:rsid w:val="006D2F19"/>
    <w:rsid w:val="006D3410"/>
    <w:rsid w:val="006D389E"/>
    <w:rsid w:val="006E720A"/>
    <w:rsid w:val="006F048B"/>
    <w:rsid w:val="006F0BD2"/>
    <w:rsid w:val="007007E7"/>
    <w:rsid w:val="00704B4F"/>
    <w:rsid w:val="0070633F"/>
    <w:rsid w:val="00706547"/>
    <w:rsid w:val="00707109"/>
    <w:rsid w:val="007209B3"/>
    <w:rsid w:val="00723417"/>
    <w:rsid w:val="0072606F"/>
    <w:rsid w:val="007345BD"/>
    <w:rsid w:val="00737CA1"/>
    <w:rsid w:val="00740C1C"/>
    <w:rsid w:val="007442B8"/>
    <w:rsid w:val="0075072C"/>
    <w:rsid w:val="007600BF"/>
    <w:rsid w:val="00766F34"/>
    <w:rsid w:val="00770B7C"/>
    <w:rsid w:val="007739D7"/>
    <w:rsid w:val="007819B1"/>
    <w:rsid w:val="007842B6"/>
    <w:rsid w:val="00787B4C"/>
    <w:rsid w:val="00791BCE"/>
    <w:rsid w:val="007975AB"/>
    <w:rsid w:val="007A0C33"/>
    <w:rsid w:val="007A2527"/>
    <w:rsid w:val="007B47BE"/>
    <w:rsid w:val="007C2A77"/>
    <w:rsid w:val="007D4973"/>
    <w:rsid w:val="007F4609"/>
    <w:rsid w:val="007F6D57"/>
    <w:rsid w:val="00802AB4"/>
    <w:rsid w:val="00805BA8"/>
    <w:rsid w:val="00811969"/>
    <w:rsid w:val="00813F50"/>
    <w:rsid w:val="008145EB"/>
    <w:rsid w:val="00816764"/>
    <w:rsid w:val="008238C6"/>
    <w:rsid w:val="00824945"/>
    <w:rsid w:val="00825116"/>
    <w:rsid w:val="00841563"/>
    <w:rsid w:val="008503AE"/>
    <w:rsid w:val="008505AC"/>
    <w:rsid w:val="008565F0"/>
    <w:rsid w:val="00856725"/>
    <w:rsid w:val="00857CB7"/>
    <w:rsid w:val="00860A8F"/>
    <w:rsid w:val="00863651"/>
    <w:rsid w:val="00877524"/>
    <w:rsid w:val="0088638E"/>
    <w:rsid w:val="008866B7"/>
    <w:rsid w:val="008914F1"/>
    <w:rsid w:val="00892BC8"/>
    <w:rsid w:val="008B7019"/>
    <w:rsid w:val="008C3336"/>
    <w:rsid w:val="008C37DE"/>
    <w:rsid w:val="008C55F5"/>
    <w:rsid w:val="008C5FA1"/>
    <w:rsid w:val="008D212A"/>
    <w:rsid w:val="008E583D"/>
    <w:rsid w:val="008F10FB"/>
    <w:rsid w:val="008F18DB"/>
    <w:rsid w:val="008F4929"/>
    <w:rsid w:val="00901A9A"/>
    <w:rsid w:val="00905126"/>
    <w:rsid w:val="009352B0"/>
    <w:rsid w:val="00965B16"/>
    <w:rsid w:val="009713E0"/>
    <w:rsid w:val="00977FC3"/>
    <w:rsid w:val="00984BE8"/>
    <w:rsid w:val="00992015"/>
    <w:rsid w:val="00992DDC"/>
    <w:rsid w:val="009B4E84"/>
    <w:rsid w:val="009B5222"/>
    <w:rsid w:val="009D24D9"/>
    <w:rsid w:val="009D686A"/>
    <w:rsid w:val="009E463D"/>
    <w:rsid w:val="009E65CA"/>
    <w:rsid w:val="009E70E0"/>
    <w:rsid w:val="00A011E0"/>
    <w:rsid w:val="00A10288"/>
    <w:rsid w:val="00A174C0"/>
    <w:rsid w:val="00A2244F"/>
    <w:rsid w:val="00A31F71"/>
    <w:rsid w:val="00A3708D"/>
    <w:rsid w:val="00A44088"/>
    <w:rsid w:val="00A51DB0"/>
    <w:rsid w:val="00A676BD"/>
    <w:rsid w:val="00A71380"/>
    <w:rsid w:val="00A72591"/>
    <w:rsid w:val="00A72880"/>
    <w:rsid w:val="00A73359"/>
    <w:rsid w:val="00A765A1"/>
    <w:rsid w:val="00A809A9"/>
    <w:rsid w:val="00A820D4"/>
    <w:rsid w:val="00A85CBD"/>
    <w:rsid w:val="00A90F80"/>
    <w:rsid w:val="00AA55F4"/>
    <w:rsid w:val="00AB300A"/>
    <w:rsid w:val="00AC019F"/>
    <w:rsid w:val="00AC37F3"/>
    <w:rsid w:val="00AD2EBE"/>
    <w:rsid w:val="00AD5795"/>
    <w:rsid w:val="00AE0D5F"/>
    <w:rsid w:val="00AE5D38"/>
    <w:rsid w:val="00AE5F8F"/>
    <w:rsid w:val="00AE6164"/>
    <w:rsid w:val="00AE7B65"/>
    <w:rsid w:val="00AF4FD5"/>
    <w:rsid w:val="00AF68F0"/>
    <w:rsid w:val="00AF747C"/>
    <w:rsid w:val="00B00019"/>
    <w:rsid w:val="00B03D95"/>
    <w:rsid w:val="00B05A9D"/>
    <w:rsid w:val="00B05BEE"/>
    <w:rsid w:val="00B07265"/>
    <w:rsid w:val="00B1512C"/>
    <w:rsid w:val="00B2649C"/>
    <w:rsid w:val="00B455E5"/>
    <w:rsid w:val="00B55D20"/>
    <w:rsid w:val="00B628B8"/>
    <w:rsid w:val="00B6310A"/>
    <w:rsid w:val="00B67F1D"/>
    <w:rsid w:val="00B831EF"/>
    <w:rsid w:val="00B83647"/>
    <w:rsid w:val="00B83C48"/>
    <w:rsid w:val="00BA102B"/>
    <w:rsid w:val="00BC4676"/>
    <w:rsid w:val="00BC4E13"/>
    <w:rsid w:val="00BD3E56"/>
    <w:rsid w:val="00BE23C0"/>
    <w:rsid w:val="00BF59CA"/>
    <w:rsid w:val="00BF59CF"/>
    <w:rsid w:val="00C01D8E"/>
    <w:rsid w:val="00C05957"/>
    <w:rsid w:val="00C0603E"/>
    <w:rsid w:val="00C0777E"/>
    <w:rsid w:val="00C26026"/>
    <w:rsid w:val="00C27164"/>
    <w:rsid w:val="00C35AE9"/>
    <w:rsid w:val="00C4376A"/>
    <w:rsid w:val="00C525CA"/>
    <w:rsid w:val="00C6333F"/>
    <w:rsid w:val="00C63344"/>
    <w:rsid w:val="00C64495"/>
    <w:rsid w:val="00C70581"/>
    <w:rsid w:val="00C830DB"/>
    <w:rsid w:val="00C9266A"/>
    <w:rsid w:val="00C97AD0"/>
    <w:rsid w:val="00C97D5B"/>
    <w:rsid w:val="00CA0F7B"/>
    <w:rsid w:val="00CB0F69"/>
    <w:rsid w:val="00CB1194"/>
    <w:rsid w:val="00CB19FD"/>
    <w:rsid w:val="00CC62AA"/>
    <w:rsid w:val="00CC6A10"/>
    <w:rsid w:val="00CD3312"/>
    <w:rsid w:val="00CD4343"/>
    <w:rsid w:val="00CD5429"/>
    <w:rsid w:val="00CD6E36"/>
    <w:rsid w:val="00CE05D9"/>
    <w:rsid w:val="00CF4AF5"/>
    <w:rsid w:val="00CF56BE"/>
    <w:rsid w:val="00D02E58"/>
    <w:rsid w:val="00D030BE"/>
    <w:rsid w:val="00D050CB"/>
    <w:rsid w:val="00D1008A"/>
    <w:rsid w:val="00D1449F"/>
    <w:rsid w:val="00D212D8"/>
    <w:rsid w:val="00D218C0"/>
    <w:rsid w:val="00D24ACC"/>
    <w:rsid w:val="00D264F8"/>
    <w:rsid w:val="00D33EF6"/>
    <w:rsid w:val="00D50802"/>
    <w:rsid w:val="00D57DBE"/>
    <w:rsid w:val="00D61431"/>
    <w:rsid w:val="00D71266"/>
    <w:rsid w:val="00D750CA"/>
    <w:rsid w:val="00D76133"/>
    <w:rsid w:val="00D77C47"/>
    <w:rsid w:val="00D80757"/>
    <w:rsid w:val="00DA4EC6"/>
    <w:rsid w:val="00DA602F"/>
    <w:rsid w:val="00DB5E8C"/>
    <w:rsid w:val="00DB6B09"/>
    <w:rsid w:val="00DC1600"/>
    <w:rsid w:val="00DC4603"/>
    <w:rsid w:val="00DC6C81"/>
    <w:rsid w:val="00DD628E"/>
    <w:rsid w:val="00DF013A"/>
    <w:rsid w:val="00DF0307"/>
    <w:rsid w:val="00DF457A"/>
    <w:rsid w:val="00DF76AE"/>
    <w:rsid w:val="00DF78D4"/>
    <w:rsid w:val="00E00A07"/>
    <w:rsid w:val="00E06442"/>
    <w:rsid w:val="00E1648B"/>
    <w:rsid w:val="00E17A44"/>
    <w:rsid w:val="00E20CA4"/>
    <w:rsid w:val="00E2384C"/>
    <w:rsid w:val="00E24899"/>
    <w:rsid w:val="00E33EBC"/>
    <w:rsid w:val="00E379C7"/>
    <w:rsid w:val="00E512EC"/>
    <w:rsid w:val="00E60730"/>
    <w:rsid w:val="00E60862"/>
    <w:rsid w:val="00E60F9F"/>
    <w:rsid w:val="00E65C04"/>
    <w:rsid w:val="00E65D03"/>
    <w:rsid w:val="00E7185D"/>
    <w:rsid w:val="00E73CD5"/>
    <w:rsid w:val="00E82DEA"/>
    <w:rsid w:val="00E82F68"/>
    <w:rsid w:val="00E877B3"/>
    <w:rsid w:val="00E9222D"/>
    <w:rsid w:val="00EA05B2"/>
    <w:rsid w:val="00EA5AAB"/>
    <w:rsid w:val="00EA7122"/>
    <w:rsid w:val="00EB13BF"/>
    <w:rsid w:val="00EB4467"/>
    <w:rsid w:val="00EC542E"/>
    <w:rsid w:val="00EC72E0"/>
    <w:rsid w:val="00ED7D98"/>
    <w:rsid w:val="00EE439F"/>
    <w:rsid w:val="00EE520B"/>
    <w:rsid w:val="00F202E7"/>
    <w:rsid w:val="00F2331C"/>
    <w:rsid w:val="00F23CA1"/>
    <w:rsid w:val="00F30814"/>
    <w:rsid w:val="00F30C12"/>
    <w:rsid w:val="00F42EFC"/>
    <w:rsid w:val="00F46CC1"/>
    <w:rsid w:val="00F6301C"/>
    <w:rsid w:val="00F63042"/>
    <w:rsid w:val="00F736A0"/>
    <w:rsid w:val="00F74451"/>
    <w:rsid w:val="00F8437A"/>
    <w:rsid w:val="00F85253"/>
    <w:rsid w:val="00F86F89"/>
    <w:rsid w:val="00FA5EA0"/>
    <w:rsid w:val="00FA74D2"/>
    <w:rsid w:val="00FB0486"/>
    <w:rsid w:val="00FB35B1"/>
    <w:rsid w:val="00FB51B8"/>
    <w:rsid w:val="00FB757B"/>
    <w:rsid w:val="00FC2821"/>
    <w:rsid w:val="00FD6DCD"/>
    <w:rsid w:val="00FE59DB"/>
    <w:rsid w:val="00FE612B"/>
    <w:rsid w:val="00FF254B"/>
    <w:rsid w:val="00FF400A"/>
    <w:rsid w:val="00FF489A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56536"/>
  <w15:docId w15:val="{EE09FD3C-C130-4D77-92F4-F3A9188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8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505A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67036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586CDB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5A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036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6CDB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A5EA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212D8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2C50FF"/>
  </w:style>
  <w:style w:type="character" w:customStyle="1" w:styleId="apple-converted-space">
    <w:name w:val="apple-converted-space"/>
    <w:basedOn w:val="DefaultParagraphFont"/>
    <w:uiPriority w:val="99"/>
    <w:rsid w:val="00554AD1"/>
  </w:style>
  <w:style w:type="character" w:styleId="Hyperlink">
    <w:name w:val="Hyperlink"/>
    <w:basedOn w:val="DefaultParagraphFont"/>
    <w:uiPriority w:val="99"/>
    <w:rsid w:val="00FA74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CF3"/>
  </w:style>
  <w:style w:type="paragraph" w:styleId="Footer">
    <w:name w:val="footer"/>
    <w:basedOn w:val="Normal"/>
    <w:link w:val="FooterChar"/>
    <w:uiPriority w:val="99"/>
    <w:rsid w:val="00F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6CF3"/>
  </w:style>
  <w:style w:type="paragraph" w:styleId="BalloonText">
    <w:name w:val="Balloon Text"/>
    <w:basedOn w:val="Normal"/>
    <w:link w:val="BalloonTextChar"/>
    <w:uiPriority w:val="99"/>
    <w:semiHidden/>
    <w:rsid w:val="00C6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33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6CDB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A73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3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3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3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33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8505A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505A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1311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313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314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1318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 -HỌC VIỆN TÀI CHÍNH</vt:lpstr>
    </vt:vector>
  </TitlesOfParts>
  <Company>Grizli777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 -HỌC VIỆN TÀI CHÍNH</dc:title>
  <dc:creator>Sony</dc:creator>
  <cp:lastModifiedBy>Windows User</cp:lastModifiedBy>
  <cp:revision>6</cp:revision>
  <cp:lastPrinted>2016-09-05T09:34:00Z</cp:lastPrinted>
  <dcterms:created xsi:type="dcterms:W3CDTF">2020-08-08T14:48:00Z</dcterms:created>
  <dcterms:modified xsi:type="dcterms:W3CDTF">2021-08-29T10:00:00Z</dcterms:modified>
</cp:coreProperties>
</file>